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7C90D" w14:textId="479440BD" w:rsidR="00A9488A" w:rsidRPr="0034190A" w:rsidRDefault="0006427B" w:rsidP="00A9488A">
      <w:pPr>
        <w:tabs>
          <w:tab w:val="right" w:pos="9270"/>
          <w:tab w:val="left" w:pos="9360"/>
        </w:tabs>
        <w:rPr>
          <w:rFonts w:ascii="Arial" w:hAnsi="Arial" w:cs="Arial"/>
          <w:sz w:val="44"/>
          <w:szCs w:val="44"/>
          <w:lang w:val="it-IT"/>
        </w:rPr>
      </w:pPr>
      <w:r w:rsidRPr="000D10A5">
        <w:rPr>
          <w:rFonts w:ascii="Arial" w:hAnsi="Arial" w:cs="Arial"/>
          <w:sz w:val="44"/>
          <w:szCs w:val="44"/>
          <w:lang w:val="it-IT"/>
        </w:rPr>
        <w:t xml:space="preserve">                  </w:t>
      </w:r>
      <w:bookmarkStart w:id="0" w:name="OLE_LINK4"/>
      <w:r w:rsidR="00A9488A">
        <w:rPr>
          <w:noProof/>
        </w:rPr>
        <w:drawing>
          <wp:anchor distT="0" distB="0" distL="114300" distR="114300" simplePos="0" relativeHeight="251659264" behindDoc="1" locked="0" layoutInCell="1" allowOverlap="1" wp14:anchorId="44F4AE08" wp14:editId="79C54AE9">
            <wp:simplePos x="0" y="0"/>
            <wp:positionH relativeFrom="column">
              <wp:posOffset>0</wp:posOffset>
            </wp:positionH>
            <wp:positionV relativeFrom="paragraph">
              <wp:posOffset>-194310</wp:posOffset>
            </wp:positionV>
            <wp:extent cx="1371600" cy="652145"/>
            <wp:effectExtent l="0" t="0" r="0" b="0"/>
            <wp:wrapNone/>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652145"/>
                    </a:xfrm>
                    <a:prstGeom prst="rect">
                      <a:avLst/>
                    </a:prstGeom>
                    <a:noFill/>
                    <a:ln>
                      <a:noFill/>
                    </a:ln>
                  </pic:spPr>
                </pic:pic>
              </a:graphicData>
            </a:graphic>
            <wp14:sizeRelH relativeFrom="page">
              <wp14:pctWidth>0</wp14:pctWidth>
            </wp14:sizeRelH>
            <wp14:sizeRelV relativeFrom="page">
              <wp14:pctHeight>0</wp14:pctHeight>
            </wp14:sizeRelV>
          </wp:anchor>
        </w:drawing>
      </w:r>
      <w:r w:rsidR="00A9488A" w:rsidRPr="0034190A">
        <w:rPr>
          <w:lang w:val="it-IT"/>
        </w:rPr>
        <w:tab/>
      </w:r>
      <w:r w:rsidR="00925DC2">
        <w:rPr>
          <w:lang w:val="it-IT"/>
        </w:rPr>
        <w:t xml:space="preserve">  </w:t>
      </w:r>
      <w:r w:rsidR="00A9488A" w:rsidRPr="0034190A">
        <w:rPr>
          <w:rFonts w:ascii="Arial" w:hAnsi="Arial" w:cs="Arial"/>
          <w:sz w:val="44"/>
          <w:szCs w:val="44"/>
          <w:lang w:val="it-IT"/>
        </w:rPr>
        <w:t>Comunicato Stampa</w:t>
      </w:r>
    </w:p>
    <w:bookmarkEnd w:id="0"/>
    <w:p w14:paraId="6D77F465" w14:textId="65889CCF" w:rsidR="00D01A50" w:rsidRPr="00A9488A" w:rsidRDefault="00D01A50" w:rsidP="00757CE2">
      <w:pPr>
        <w:pBdr>
          <w:bottom w:val="single" w:sz="12" w:space="1" w:color="auto"/>
        </w:pBdr>
        <w:tabs>
          <w:tab w:val="right" w:pos="9270"/>
          <w:tab w:val="left" w:pos="9360"/>
        </w:tabs>
        <w:rPr>
          <w:rFonts w:ascii="Arial" w:hAnsi="Arial" w:cs="Arial"/>
          <w:sz w:val="10"/>
          <w:szCs w:val="10"/>
          <w:lang w:val="it-IT"/>
        </w:rPr>
      </w:pPr>
    </w:p>
    <w:p w14:paraId="5E0760A3" w14:textId="77777777" w:rsidR="001B128F" w:rsidRPr="001B128F" w:rsidRDefault="001B128F" w:rsidP="00E224F3">
      <w:pPr>
        <w:jc w:val="both"/>
        <w:rPr>
          <w:rFonts w:ascii="Invention" w:hAnsi="Invention"/>
          <w:b/>
          <w:bCs/>
          <w:lang w:val="it-IT"/>
        </w:rPr>
      </w:pPr>
    </w:p>
    <w:p w14:paraId="5F9C1BAC" w14:textId="708CB3A1" w:rsidR="00BE0552" w:rsidRPr="00A9488A" w:rsidRDefault="00BE0552" w:rsidP="00042EDB">
      <w:pPr>
        <w:jc w:val="center"/>
        <w:rPr>
          <w:rFonts w:ascii="Arial" w:hAnsi="Arial" w:cs="Arial"/>
          <w:b/>
          <w:bCs/>
          <w:color w:val="000000" w:themeColor="text1"/>
          <w:sz w:val="28"/>
          <w:szCs w:val="28"/>
          <w:lang w:val="it-IT"/>
        </w:rPr>
      </w:pPr>
      <w:r w:rsidRPr="5A37FDF2">
        <w:rPr>
          <w:rFonts w:ascii="Arial" w:hAnsi="Arial" w:cs="Arial"/>
          <w:b/>
          <w:bCs/>
          <w:color w:val="000000" w:themeColor="text1"/>
          <w:sz w:val="28"/>
          <w:szCs w:val="28"/>
          <w:lang w:val="it-IT"/>
        </w:rPr>
        <w:t xml:space="preserve">Sindrome di </w:t>
      </w:r>
      <w:r w:rsidR="006D57F0" w:rsidRPr="5A37FDF2">
        <w:rPr>
          <w:rFonts w:ascii="Arial" w:hAnsi="Arial" w:cs="Arial"/>
          <w:b/>
          <w:bCs/>
          <w:color w:val="000000" w:themeColor="text1"/>
          <w:sz w:val="28"/>
          <w:szCs w:val="28"/>
          <w:lang w:val="it-IT"/>
        </w:rPr>
        <w:t>von</w:t>
      </w:r>
      <w:r w:rsidRPr="5A37FDF2">
        <w:rPr>
          <w:rFonts w:ascii="Arial" w:hAnsi="Arial" w:cs="Arial"/>
          <w:b/>
          <w:bCs/>
          <w:color w:val="000000" w:themeColor="text1"/>
          <w:sz w:val="28"/>
          <w:szCs w:val="28"/>
          <w:lang w:val="it-IT"/>
        </w:rPr>
        <w:t xml:space="preserve"> Hippel-Lindau (VHL)</w:t>
      </w:r>
      <w:r w:rsidR="6D0E266A" w:rsidRPr="5A37FDF2">
        <w:rPr>
          <w:rFonts w:ascii="Arial" w:hAnsi="Arial" w:cs="Arial"/>
          <w:b/>
          <w:bCs/>
          <w:color w:val="000000" w:themeColor="text1"/>
          <w:sz w:val="28"/>
          <w:szCs w:val="28"/>
          <w:lang w:val="it-IT"/>
        </w:rPr>
        <w:t>:</w:t>
      </w:r>
      <w:r w:rsidR="00042EDB" w:rsidRPr="5A37FDF2">
        <w:rPr>
          <w:rFonts w:ascii="Arial" w:hAnsi="Arial" w:cs="Arial"/>
          <w:b/>
          <w:bCs/>
          <w:color w:val="000000" w:themeColor="text1"/>
          <w:sz w:val="28"/>
          <w:szCs w:val="28"/>
          <w:lang w:val="it-IT"/>
        </w:rPr>
        <w:t xml:space="preserve"> </w:t>
      </w:r>
      <w:r w:rsidR="35783E36" w:rsidRPr="5A37FDF2">
        <w:rPr>
          <w:rFonts w:ascii="Arial" w:hAnsi="Arial" w:cs="Arial"/>
          <w:b/>
          <w:bCs/>
          <w:color w:val="000000" w:themeColor="text1"/>
          <w:sz w:val="28"/>
          <w:szCs w:val="28"/>
          <w:lang w:val="it-IT"/>
        </w:rPr>
        <w:t xml:space="preserve">è </w:t>
      </w:r>
      <w:r w:rsidR="377D5372" w:rsidRPr="5A37FDF2">
        <w:rPr>
          <w:rFonts w:ascii="Arial" w:hAnsi="Arial" w:cs="Arial"/>
          <w:b/>
          <w:bCs/>
          <w:color w:val="000000" w:themeColor="text1"/>
          <w:sz w:val="28"/>
          <w:szCs w:val="28"/>
          <w:lang w:val="it-IT"/>
        </w:rPr>
        <w:t xml:space="preserve">finalmente </w:t>
      </w:r>
      <w:r w:rsidR="00042EDB" w:rsidRPr="5A37FDF2">
        <w:rPr>
          <w:rFonts w:ascii="Arial" w:hAnsi="Arial" w:cs="Arial"/>
          <w:b/>
          <w:bCs/>
          <w:color w:val="000000" w:themeColor="text1"/>
          <w:sz w:val="28"/>
          <w:szCs w:val="28"/>
          <w:lang w:val="it-IT"/>
        </w:rPr>
        <w:t>disponibile la prima</w:t>
      </w:r>
      <w:r w:rsidR="008E0540">
        <w:rPr>
          <w:rFonts w:ascii="Arial" w:hAnsi="Arial" w:cs="Arial"/>
          <w:b/>
          <w:bCs/>
          <w:color w:val="000000" w:themeColor="text1"/>
          <w:sz w:val="28"/>
          <w:szCs w:val="28"/>
          <w:lang w:val="it-IT"/>
        </w:rPr>
        <w:t xml:space="preserve"> e </w:t>
      </w:r>
      <w:r w:rsidR="6647DFD7" w:rsidRPr="5A37FDF2">
        <w:rPr>
          <w:rFonts w:ascii="Arial" w:hAnsi="Arial" w:cs="Arial"/>
          <w:b/>
          <w:bCs/>
          <w:color w:val="000000" w:themeColor="text1"/>
          <w:sz w:val="28"/>
          <w:szCs w:val="28"/>
          <w:lang w:val="it-IT"/>
        </w:rPr>
        <w:t xml:space="preserve">unica </w:t>
      </w:r>
      <w:r w:rsidR="00042EDB" w:rsidRPr="5A37FDF2">
        <w:rPr>
          <w:rFonts w:ascii="Arial" w:hAnsi="Arial" w:cs="Arial"/>
          <w:b/>
          <w:bCs/>
          <w:color w:val="000000" w:themeColor="text1"/>
          <w:sz w:val="28"/>
          <w:szCs w:val="28"/>
          <w:lang w:val="it-IT"/>
        </w:rPr>
        <w:t xml:space="preserve">opzione terapeutica sistemica </w:t>
      </w:r>
      <w:r w:rsidR="00C12F91" w:rsidRPr="5A37FDF2">
        <w:rPr>
          <w:rFonts w:ascii="Arial" w:hAnsi="Arial" w:cs="Arial"/>
          <w:b/>
          <w:bCs/>
          <w:color w:val="000000" w:themeColor="text1"/>
          <w:sz w:val="28"/>
          <w:szCs w:val="28"/>
          <w:lang w:val="it-IT"/>
        </w:rPr>
        <w:t>per questa patologia rara</w:t>
      </w:r>
      <w:r w:rsidRPr="5A37FDF2">
        <w:rPr>
          <w:rFonts w:ascii="Arial" w:hAnsi="Arial" w:cs="Arial"/>
          <w:b/>
          <w:bCs/>
          <w:color w:val="000000" w:themeColor="text1"/>
          <w:sz w:val="28"/>
          <w:szCs w:val="28"/>
          <w:lang w:val="it-IT"/>
        </w:rPr>
        <w:t xml:space="preserve"> che</w:t>
      </w:r>
      <w:r w:rsidR="004F2A98" w:rsidRPr="5A37FDF2">
        <w:rPr>
          <w:rFonts w:ascii="Arial" w:hAnsi="Arial" w:cs="Arial"/>
          <w:b/>
          <w:bCs/>
          <w:color w:val="000000" w:themeColor="text1"/>
          <w:sz w:val="28"/>
          <w:szCs w:val="28"/>
          <w:lang w:val="it-IT"/>
        </w:rPr>
        <w:t xml:space="preserve"> ha </w:t>
      </w:r>
      <w:r w:rsidR="44ACF147" w:rsidRPr="5A37FDF2">
        <w:rPr>
          <w:rFonts w:ascii="Arial" w:hAnsi="Arial" w:cs="Arial"/>
          <w:b/>
          <w:bCs/>
          <w:color w:val="000000" w:themeColor="text1"/>
          <w:sz w:val="28"/>
          <w:szCs w:val="28"/>
          <w:lang w:val="it-IT"/>
        </w:rPr>
        <w:t>di</w:t>
      </w:r>
      <w:r w:rsidR="004F2A98" w:rsidRPr="5A37FDF2">
        <w:rPr>
          <w:rFonts w:ascii="Arial" w:hAnsi="Arial" w:cs="Arial"/>
          <w:b/>
          <w:bCs/>
          <w:color w:val="000000" w:themeColor="text1"/>
          <w:sz w:val="28"/>
          <w:szCs w:val="28"/>
          <w:lang w:val="it-IT"/>
        </w:rPr>
        <w:t>mostrato un’attività antitumorale duratura,</w:t>
      </w:r>
      <w:r w:rsidR="45E6B979" w:rsidRPr="5A37FDF2">
        <w:rPr>
          <w:rFonts w:ascii="Arial" w:hAnsi="Arial" w:cs="Arial"/>
          <w:b/>
          <w:bCs/>
          <w:color w:val="000000" w:themeColor="text1"/>
          <w:sz w:val="28"/>
          <w:szCs w:val="28"/>
          <w:lang w:val="it-IT"/>
        </w:rPr>
        <w:t xml:space="preserve"> </w:t>
      </w:r>
      <w:r w:rsidR="004F2A98" w:rsidRPr="5A37FDF2">
        <w:rPr>
          <w:rFonts w:ascii="Arial" w:hAnsi="Arial" w:cs="Arial"/>
          <w:b/>
          <w:bCs/>
          <w:color w:val="000000" w:themeColor="text1"/>
          <w:sz w:val="28"/>
          <w:szCs w:val="28"/>
          <w:lang w:val="it-IT"/>
        </w:rPr>
        <w:t>un controllo della malattia prolungato e una</w:t>
      </w:r>
      <w:r w:rsidR="002D0643" w:rsidRPr="5A37FDF2">
        <w:rPr>
          <w:rFonts w:ascii="Arial" w:hAnsi="Arial" w:cs="Arial"/>
          <w:b/>
          <w:bCs/>
          <w:color w:val="000000" w:themeColor="text1"/>
          <w:sz w:val="28"/>
          <w:szCs w:val="28"/>
          <w:lang w:val="it-IT"/>
        </w:rPr>
        <w:t xml:space="preserve"> </w:t>
      </w:r>
      <w:r w:rsidR="004F2A98" w:rsidRPr="5A37FDF2">
        <w:rPr>
          <w:rFonts w:ascii="Arial" w:hAnsi="Arial" w:cs="Arial"/>
          <w:b/>
          <w:bCs/>
          <w:color w:val="000000" w:themeColor="text1"/>
          <w:sz w:val="28"/>
          <w:szCs w:val="28"/>
          <w:lang w:val="it-IT"/>
        </w:rPr>
        <w:t xml:space="preserve">riduzione </w:t>
      </w:r>
      <w:r w:rsidR="0EDA72CD" w:rsidRPr="5A37FDF2">
        <w:rPr>
          <w:rFonts w:ascii="Arial" w:hAnsi="Arial" w:cs="Arial"/>
          <w:b/>
          <w:bCs/>
          <w:color w:val="000000" w:themeColor="text1"/>
          <w:sz w:val="28"/>
          <w:szCs w:val="28"/>
          <w:lang w:val="it-IT"/>
        </w:rPr>
        <w:t>e</w:t>
      </w:r>
      <w:r w:rsidR="00F764E8" w:rsidRPr="5A37FDF2">
        <w:rPr>
          <w:rFonts w:ascii="Arial" w:hAnsi="Arial" w:cs="Arial"/>
          <w:b/>
          <w:bCs/>
          <w:color w:val="000000" w:themeColor="text1"/>
          <w:sz w:val="28"/>
          <w:szCs w:val="28"/>
          <w:lang w:val="it-IT"/>
        </w:rPr>
        <w:t xml:space="preserve"> un</w:t>
      </w:r>
      <w:r w:rsidR="004F2A98" w:rsidRPr="5A37FDF2">
        <w:rPr>
          <w:rFonts w:ascii="Arial" w:hAnsi="Arial" w:cs="Arial"/>
          <w:b/>
          <w:bCs/>
          <w:color w:val="000000" w:themeColor="text1"/>
          <w:sz w:val="28"/>
          <w:szCs w:val="28"/>
          <w:lang w:val="it-IT"/>
        </w:rPr>
        <w:t xml:space="preserve"> ritardo della necessità di interventi chirurgici   </w:t>
      </w:r>
    </w:p>
    <w:p w14:paraId="17D0E3C2" w14:textId="14A52749" w:rsidR="00BE0552" w:rsidRPr="00A9488A" w:rsidRDefault="00BE0552" w:rsidP="00BE0552">
      <w:pPr>
        <w:jc w:val="center"/>
        <w:rPr>
          <w:rFonts w:ascii="Arial" w:hAnsi="Arial" w:cs="Arial"/>
          <w:lang w:val="it-IT"/>
        </w:rPr>
      </w:pPr>
      <w:r w:rsidRPr="00A9488A">
        <w:rPr>
          <w:rFonts w:ascii="Arial" w:hAnsi="Arial" w:cs="Arial"/>
          <w:b/>
          <w:bCs/>
          <w:lang w:val="it-IT"/>
        </w:rPr>
        <w:t xml:space="preserve">WELIREG® (belzutifan) ottiene la rimborsabilità da parte dell’AIFA per il trattamento dei pazienti adulti con manifestazioni tumorali associate alla </w:t>
      </w:r>
      <w:r w:rsidR="00500FEA" w:rsidRPr="00A9488A">
        <w:rPr>
          <w:rFonts w:ascii="Arial" w:hAnsi="Arial" w:cs="Arial"/>
          <w:b/>
          <w:bCs/>
          <w:lang w:val="it-IT"/>
        </w:rPr>
        <w:t>patologia</w:t>
      </w:r>
      <w:r w:rsidRPr="00A9488A">
        <w:rPr>
          <w:rFonts w:ascii="Arial" w:hAnsi="Arial" w:cs="Arial"/>
          <w:b/>
          <w:bCs/>
          <w:lang w:val="it-IT"/>
        </w:rPr>
        <w:t xml:space="preserve"> di </w:t>
      </w:r>
      <w:r w:rsidR="006D57F0">
        <w:rPr>
          <w:rFonts w:ascii="Arial" w:hAnsi="Arial" w:cs="Arial"/>
          <w:b/>
          <w:bCs/>
          <w:lang w:val="it-IT"/>
        </w:rPr>
        <w:t>von</w:t>
      </w:r>
      <w:r w:rsidRPr="00A9488A">
        <w:rPr>
          <w:rFonts w:ascii="Arial" w:hAnsi="Arial" w:cs="Arial"/>
          <w:b/>
          <w:bCs/>
          <w:lang w:val="it-IT"/>
        </w:rPr>
        <w:t xml:space="preserve"> Hippel-Lindau (VHL)</w:t>
      </w:r>
      <w:r w:rsidR="00500FEA" w:rsidRPr="00A9488A">
        <w:rPr>
          <w:rFonts w:ascii="Arial" w:hAnsi="Arial" w:cs="Arial"/>
          <w:b/>
          <w:bCs/>
          <w:lang w:val="it-IT"/>
        </w:rPr>
        <w:t>.</w:t>
      </w:r>
    </w:p>
    <w:p w14:paraId="41912F29" w14:textId="77777777" w:rsidR="00871A42" w:rsidRPr="00871A42" w:rsidRDefault="00871A42">
      <w:pPr>
        <w:jc w:val="center"/>
        <w:rPr>
          <w:lang w:val="it-IT" w:eastAsia="it-IT"/>
        </w:rPr>
      </w:pPr>
      <w:r w:rsidRPr="00871A42">
        <w:rPr>
          <w:rFonts w:ascii="Arial" w:hAnsi="Arial" w:cs="Arial"/>
          <w:b/>
          <w:bCs/>
          <w:lang w:val="it-IT"/>
        </w:rPr>
        <w:t>Belzutifan è il primo inibitore orale del fattore 2</w:t>
      </w:r>
      <w:r>
        <w:rPr>
          <w:rFonts w:ascii="Arial" w:hAnsi="Arial" w:cs="Arial"/>
          <w:b/>
          <w:bCs/>
        </w:rPr>
        <w:t>α</w:t>
      </w:r>
      <w:r w:rsidRPr="00871A42">
        <w:rPr>
          <w:rFonts w:ascii="Arial" w:hAnsi="Arial" w:cs="Arial"/>
          <w:b/>
          <w:bCs/>
          <w:lang w:val="it-IT"/>
        </w:rPr>
        <w:t xml:space="preserve"> inducibile dall’ipossia (HIF-2</w:t>
      </w:r>
      <w:r>
        <w:rPr>
          <w:rFonts w:ascii="Arial" w:hAnsi="Arial" w:cs="Arial"/>
          <w:b/>
          <w:bCs/>
        </w:rPr>
        <w:t>α</w:t>
      </w:r>
      <w:r w:rsidRPr="00871A42">
        <w:rPr>
          <w:rFonts w:ascii="Arial" w:hAnsi="Arial" w:cs="Arial"/>
          <w:b/>
          <w:bCs/>
          <w:lang w:val="it-IT"/>
        </w:rPr>
        <w:t>) progettato per agire direttamente sul meccanismo patogenetico della sindrome di von Hippel-Lindau, intervenendo sul pathway molecolare che guida lo sviluppo delle neoplasie VHL-correlate.</w:t>
      </w:r>
    </w:p>
    <w:p w14:paraId="46AF75EF" w14:textId="60D4169B" w:rsidR="00871A42" w:rsidRPr="00871A42" w:rsidRDefault="00871A42">
      <w:pPr>
        <w:jc w:val="center"/>
        <w:rPr>
          <w:lang w:val="it-IT" w:eastAsia="it-IT"/>
        </w:rPr>
      </w:pPr>
      <w:r w:rsidRPr="00871A42">
        <w:rPr>
          <w:rFonts w:ascii="Arial" w:hAnsi="Arial" w:cs="Arial"/>
          <w:b/>
          <w:bCs/>
          <w:lang w:val="it-IT"/>
        </w:rPr>
        <w:t xml:space="preserve">Questa opzione terapeutica rappresenta un nuovo paradigma di trattamento in grado di fare la differenza nella vita delle persone che convivono con una patologia rara e complessa come la malattia di von Hippel-Lindau. </w:t>
      </w:r>
    </w:p>
    <w:p w14:paraId="4871C5CC" w14:textId="77777777" w:rsidR="0061510F" w:rsidRPr="00A9488A" w:rsidRDefault="0061510F" w:rsidP="0061510F">
      <w:pPr>
        <w:spacing w:before="240" w:after="240" w:line="240" w:lineRule="auto"/>
        <w:contextualSpacing/>
        <w:jc w:val="both"/>
        <w:rPr>
          <w:rFonts w:ascii="Arial" w:hAnsi="Arial" w:cs="Arial"/>
          <w:b/>
          <w:bCs/>
          <w:sz w:val="24"/>
          <w:szCs w:val="24"/>
          <w:lang w:val="it-IT"/>
        </w:rPr>
      </w:pPr>
    </w:p>
    <w:p w14:paraId="1BD81E1D" w14:textId="44371DFC" w:rsidR="00BE0552" w:rsidRPr="00A9488A" w:rsidRDefault="00BE0552" w:rsidP="00D4611A">
      <w:pPr>
        <w:jc w:val="both"/>
        <w:rPr>
          <w:rFonts w:ascii="Arial" w:hAnsi="Arial" w:cs="Arial"/>
          <w:lang w:val="it-IT"/>
        </w:rPr>
      </w:pPr>
      <w:r w:rsidRPr="00A9488A">
        <w:rPr>
          <w:rFonts w:ascii="Arial" w:hAnsi="Arial" w:cs="Arial"/>
          <w:b/>
          <w:bCs/>
          <w:lang w:val="it-IT"/>
        </w:rPr>
        <w:t>Roma</w:t>
      </w:r>
      <w:r w:rsidR="002C1D01" w:rsidRPr="00A9488A">
        <w:rPr>
          <w:rFonts w:ascii="Arial" w:hAnsi="Arial" w:cs="Arial"/>
          <w:b/>
          <w:bCs/>
          <w:lang w:val="it-IT"/>
        </w:rPr>
        <w:t>,</w:t>
      </w:r>
      <w:r w:rsidRPr="00A9488A">
        <w:rPr>
          <w:rFonts w:ascii="Arial" w:hAnsi="Arial" w:cs="Arial"/>
          <w:b/>
          <w:bCs/>
          <w:lang w:val="it-IT"/>
        </w:rPr>
        <w:t xml:space="preserve"> 8</w:t>
      </w:r>
      <w:r w:rsidR="002C1D01" w:rsidRPr="00A9488A">
        <w:rPr>
          <w:rFonts w:ascii="Arial" w:hAnsi="Arial" w:cs="Arial"/>
          <w:b/>
          <w:bCs/>
          <w:lang w:val="it-IT"/>
        </w:rPr>
        <w:t xml:space="preserve"> g</w:t>
      </w:r>
      <w:r w:rsidRPr="00A9488A">
        <w:rPr>
          <w:rFonts w:ascii="Arial" w:hAnsi="Arial" w:cs="Arial"/>
          <w:b/>
          <w:bCs/>
          <w:lang w:val="it-IT"/>
        </w:rPr>
        <w:t>iugn</w:t>
      </w:r>
      <w:r w:rsidR="002C1D01" w:rsidRPr="00A9488A">
        <w:rPr>
          <w:rFonts w:ascii="Arial" w:hAnsi="Arial" w:cs="Arial"/>
          <w:b/>
          <w:bCs/>
          <w:lang w:val="it-IT"/>
        </w:rPr>
        <w:t>o 2026</w:t>
      </w:r>
      <w:r w:rsidR="002C1D01" w:rsidRPr="00A9488A">
        <w:rPr>
          <w:rFonts w:ascii="Arial" w:hAnsi="Arial" w:cs="Arial"/>
          <w:lang w:val="it-IT"/>
        </w:rPr>
        <w:t xml:space="preserve"> </w:t>
      </w:r>
      <w:r w:rsidR="00624532" w:rsidRPr="00A9488A">
        <w:rPr>
          <w:rFonts w:ascii="Arial" w:hAnsi="Arial" w:cs="Arial"/>
          <w:lang w:val="it-IT"/>
        </w:rPr>
        <w:t>–</w:t>
      </w:r>
      <w:r w:rsidRPr="00A9488A">
        <w:rPr>
          <w:rFonts w:ascii="Arial" w:hAnsi="Arial" w:cs="Arial"/>
          <w:lang w:val="it-IT"/>
        </w:rPr>
        <w:t xml:space="preserve"> MSD annuncia che l’Agenzia Italiana del Farmaco (AIFA) ha approvato la rimborsabilità di belzutifan per il trattamento di pazienti adulti affetti dalla malattia di </w:t>
      </w:r>
      <w:r w:rsidR="006D57F0">
        <w:rPr>
          <w:rFonts w:ascii="Arial" w:hAnsi="Arial" w:cs="Arial"/>
          <w:lang w:val="it-IT"/>
        </w:rPr>
        <w:t>von</w:t>
      </w:r>
      <w:r w:rsidRPr="00A9488A">
        <w:rPr>
          <w:rFonts w:ascii="Arial" w:hAnsi="Arial" w:cs="Arial"/>
          <w:lang w:val="it-IT"/>
        </w:rPr>
        <w:t xml:space="preserve"> Hippel-Lindau (VHL) che hanno sviluppato carcinoma a cellule renali (RCC) localizzato, emangioblastomi del sistema nervoso centrale (SNC) o tumori neuroendocrini del pancreas e per i quali le procedure locali non sono adeguate.</w:t>
      </w:r>
    </w:p>
    <w:p w14:paraId="60ADFC8F" w14:textId="7A32AF02" w:rsidR="00871A42" w:rsidRPr="00871A42" w:rsidRDefault="00871A42" w:rsidP="00D4611A">
      <w:pPr>
        <w:jc w:val="both"/>
        <w:rPr>
          <w:lang w:val="it-IT" w:eastAsia="it-IT"/>
        </w:rPr>
      </w:pPr>
      <w:r w:rsidRPr="00871A42">
        <w:rPr>
          <w:rFonts w:ascii="Arial" w:hAnsi="Arial" w:cs="Arial"/>
          <w:lang w:val="it-IT"/>
        </w:rPr>
        <w:t xml:space="preserve">La decisione di AIFA segue l’approvazione della Commissione Europea avvenuta in seguito ai risultati dello studio di Fase 2 LITESPARK-004. Nello studio LITESPARK-004, </w:t>
      </w:r>
      <w:r w:rsidRPr="18A05489">
        <w:rPr>
          <w:rFonts w:ascii="Arial" w:hAnsi="Arial" w:cs="Arial"/>
          <w:lang w:val="it-IT"/>
        </w:rPr>
        <w:t>belzutifan ha continuato a dimostrare benefici clinici dopo un follow-up mediano di circa 50 mesi, con un tasso di risposta obiettiva (ORR) del 67% nei pazienti con carcinoma renale associato a VHL. Inoltre, lo studio ha evidenziato risposte durature sia nei tumori neuroendocrini del pancreas che negli emangioblastomi del SNC, riducendo o ritardando la necessità di ricorrere a interventi chirurgici ripetuti</w:t>
      </w:r>
      <w:r w:rsidR="00403753" w:rsidRPr="00A9488A">
        <w:rPr>
          <w:rStyle w:val="FootnoteReference"/>
          <w:rFonts w:ascii="Arial" w:hAnsi="Arial" w:cs="Arial"/>
        </w:rPr>
        <w:footnoteReference w:id="1"/>
      </w:r>
      <w:r w:rsidRPr="00871A42">
        <w:rPr>
          <w:rFonts w:ascii="Arial" w:hAnsi="Arial" w:cs="Arial"/>
          <w:lang w:val="it-IT"/>
        </w:rPr>
        <w:t xml:space="preserve">. </w:t>
      </w:r>
      <w:r w:rsidRPr="18A05489">
        <w:rPr>
          <w:rFonts w:ascii="Arial" w:hAnsi="Arial" w:cs="Arial"/>
          <w:lang w:val="it-IT"/>
        </w:rPr>
        <w:t xml:space="preserve">Belzutifan è una molecola </w:t>
      </w:r>
      <w:r w:rsidRPr="18A05489">
        <w:rPr>
          <w:rFonts w:ascii="Arial" w:hAnsi="Arial" w:cs="Arial"/>
          <w:i/>
          <w:iCs/>
          <w:lang w:val="it-IT"/>
        </w:rPr>
        <w:t>first in class</w:t>
      </w:r>
      <w:r w:rsidRPr="00871A42">
        <w:rPr>
          <w:rFonts w:ascii="Arial" w:hAnsi="Arial" w:cs="Arial"/>
          <w:lang w:val="it-IT"/>
        </w:rPr>
        <w:t xml:space="preserve"> appartenente alla famiglia degli inibitori del fattore 2</w:t>
      </w:r>
      <w:r>
        <w:rPr>
          <w:rFonts w:ascii="Arial" w:hAnsi="Arial" w:cs="Arial"/>
        </w:rPr>
        <w:t>α</w:t>
      </w:r>
      <w:r w:rsidRPr="00871A42">
        <w:rPr>
          <w:rFonts w:ascii="Arial" w:hAnsi="Arial" w:cs="Arial"/>
          <w:lang w:val="it-IT"/>
        </w:rPr>
        <w:t xml:space="preserve"> inducibile dall’ipossia (HIF-2</w:t>
      </w:r>
      <w:r>
        <w:rPr>
          <w:rFonts w:ascii="Arial" w:hAnsi="Arial" w:cs="Arial"/>
        </w:rPr>
        <w:t>α</w:t>
      </w:r>
      <w:r w:rsidRPr="00871A42">
        <w:rPr>
          <w:rFonts w:ascii="Arial" w:hAnsi="Arial" w:cs="Arial"/>
          <w:lang w:val="it-IT"/>
        </w:rPr>
        <w:t>) ed è la prima e unica opzione di trattamento sistemico approvato per questi pazienti.</w:t>
      </w:r>
    </w:p>
    <w:p w14:paraId="4665FD0B" w14:textId="628BC299" w:rsidR="00BE0552" w:rsidRPr="00A9488A" w:rsidRDefault="00BE0552" w:rsidP="00D4611A">
      <w:pPr>
        <w:jc w:val="both"/>
        <w:rPr>
          <w:rFonts w:ascii="Arial" w:hAnsi="Arial" w:cs="Arial"/>
          <w:lang w:val="it-IT"/>
        </w:rPr>
      </w:pPr>
      <w:r w:rsidRPr="00A9488A">
        <w:rPr>
          <w:rFonts w:ascii="Arial" w:hAnsi="Arial" w:cs="Arial"/>
          <w:lang w:val="it-IT"/>
        </w:rPr>
        <w:t>La VHL è una malattia genetica rara e multisistemica che predispone allo sviluppo di tumori, sia benigni che maligni, in diversi organi del corpo</w:t>
      </w:r>
      <w:r w:rsidR="00C95A8F">
        <w:rPr>
          <w:rFonts w:ascii="Arial" w:hAnsi="Arial" w:cs="Arial"/>
          <w:lang w:val="it-IT"/>
        </w:rPr>
        <w:t>. N</w:t>
      </w:r>
      <w:r w:rsidRPr="00A9488A">
        <w:rPr>
          <w:rFonts w:ascii="Arial" w:hAnsi="Arial" w:cs="Arial"/>
          <w:lang w:val="it-IT"/>
        </w:rPr>
        <w:t xml:space="preserve">el corso della loro </w:t>
      </w:r>
      <w:r w:rsidR="00176F48">
        <w:rPr>
          <w:rFonts w:ascii="Arial" w:hAnsi="Arial" w:cs="Arial"/>
          <w:lang w:val="it-IT"/>
        </w:rPr>
        <w:t>vita</w:t>
      </w:r>
      <w:r w:rsidRPr="00A9488A">
        <w:rPr>
          <w:rFonts w:ascii="Arial" w:hAnsi="Arial" w:cs="Arial"/>
          <w:lang w:val="it-IT"/>
        </w:rPr>
        <w:t>, circa il 70% dei pazienti sviluppa carcinomi renali a cellule chiare, il 60-80% emangioblastomi del SNC e circa il 5-10% tumori neuroendocrini pancreatici</w:t>
      </w:r>
      <w:r w:rsidRPr="00A9488A">
        <w:rPr>
          <w:rStyle w:val="FootnoteReference"/>
          <w:rFonts w:ascii="Arial" w:hAnsi="Arial" w:cs="Arial"/>
        </w:rPr>
        <w:footnoteReference w:id="2"/>
      </w:r>
      <w:r w:rsidRPr="00A9488A">
        <w:rPr>
          <w:rFonts w:ascii="Arial" w:hAnsi="Arial" w:cs="Arial"/>
          <w:lang w:val="it-IT"/>
        </w:rPr>
        <w:t>. La prevalenza è di 1/53.000 casi e l'incidenza annuale alla nascita 1/36.000. Colpisce uomini e donne in modo equivalente ed esordisce solitamente tra la seconda e la quarta decade di vita (l'età media alla diagnosi è 26 anni), sebbene i primi segni possano talvolta apparire già nell'infanzia</w:t>
      </w:r>
      <w:r w:rsidRPr="00A9488A">
        <w:rPr>
          <w:rStyle w:val="FootnoteReference"/>
          <w:rFonts w:ascii="Arial" w:hAnsi="Arial" w:cs="Arial"/>
        </w:rPr>
        <w:footnoteReference w:id="3"/>
      </w:r>
      <w:r w:rsidRPr="00A9488A">
        <w:rPr>
          <w:rFonts w:ascii="Arial" w:hAnsi="Arial" w:cs="Arial"/>
          <w:lang w:val="it-IT"/>
        </w:rPr>
        <w:t>.</w:t>
      </w:r>
    </w:p>
    <w:p w14:paraId="36DE549C" w14:textId="59C246EF" w:rsidR="00871A42" w:rsidRDefault="00871A42" w:rsidP="00D4611A">
      <w:pPr>
        <w:jc w:val="both"/>
        <w:rPr>
          <w:rFonts w:ascii="Arial" w:hAnsi="Arial" w:cs="Arial"/>
          <w:sz w:val="24"/>
          <w:szCs w:val="24"/>
          <w:lang w:val="it-IT" w:eastAsia="it-IT"/>
        </w:rPr>
      </w:pPr>
      <w:r w:rsidRPr="5A37FDF2">
        <w:rPr>
          <w:rFonts w:ascii="Arial" w:hAnsi="Arial" w:cs="Arial"/>
          <w:lang w:val="it-IT"/>
        </w:rPr>
        <w:t>Fino a oggi, la gestione clinica si è basata prevalentemente sulla sorveglianza attiva seguita da procedure locali. Questo approccio espone i pazienti alla necessità di sottoporsi a diversi interventi chirurgici nel corso della vita, con possibili disabilità quali la riduzione o perdita della vista, la compromissione motoria o neurologica e l'insufficienza renale, riducendo la qualità di vita</w:t>
      </w:r>
      <w:r w:rsidRPr="5A37FDF2">
        <w:rPr>
          <w:rFonts w:ascii="Arial" w:hAnsi="Arial" w:cs="Arial"/>
          <w:sz w:val="24"/>
          <w:szCs w:val="24"/>
          <w:lang w:val="it-IT" w:eastAsia="it-IT"/>
        </w:rPr>
        <w:t>.</w:t>
      </w:r>
    </w:p>
    <w:p w14:paraId="13A8B8F0" w14:textId="4BF12AE5" w:rsidR="00871A42" w:rsidRPr="00871A42" w:rsidRDefault="00871A42" w:rsidP="00D4611A">
      <w:pPr>
        <w:jc w:val="both"/>
        <w:rPr>
          <w:lang w:val="it-IT" w:eastAsia="it-IT"/>
        </w:rPr>
      </w:pPr>
      <w:r w:rsidRPr="00871A42">
        <w:rPr>
          <w:rFonts w:ascii="Arial" w:hAnsi="Arial" w:cs="Arial"/>
          <w:lang w:val="it-IT"/>
        </w:rPr>
        <w:t>"</w:t>
      </w:r>
      <w:r w:rsidRPr="00871A42">
        <w:rPr>
          <w:rFonts w:ascii="Arial" w:hAnsi="Arial" w:cs="Arial"/>
          <w:i/>
          <w:iCs/>
          <w:lang w:val="it-IT"/>
        </w:rPr>
        <w:t xml:space="preserve">Quello a cui assistiamo oggi rappresenta un cambiamento rilevante nella gestione clinica delle persone con malattia di von Hippel-Lindau (VHL), una patologia ereditaria rara associata allo sviluppo di neoplasie benigne e maligne in differenti distretti anatomici, in particolare a carico di rene, pancreas e </w:t>
      </w:r>
      <w:r w:rsidR="00FD296F" w:rsidRPr="00FD296F">
        <w:rPr>
          <w:rFonts w:ascii="Arial" w:hAnsi="Arial" w:cs="Arial"/>
          <w:i/>
          <w:iCs/>
          <w:lang w:val="it-IT"/>
        </w:rPr>
        <w:t>SNC</w:t>
      </w:r>
      <w:r w:rsidRPr="00871A42">
        <w:rPr>
          <w:rFonts w:ascii="Arial" w:hAnsi="Arial" w:cs="Arial"/>
          <w:i/>
          <w:iCs/>
          <w:lang w:val="it-IT"/>
        </w:rPr>
        <w:t>. La VHL è una patologia complessa caratterizzata da elevata eterogeneità clinica e da un decorso cronico che richiede sorveglianza continuativa, valutazioni specialistiche integrate e, frequentemente, interventi chirurgici ripetuti nel tempo.</w:t>
      </w:r>
      <w:r>
        <w:rPr>
          <w:rFonts w:ascii="Arial" w:hAnsi="Arial" w:cs="Arial"/>
          <w:i/>
          <w:iCs/>
          <w:lang w:val="it-IT"/>
        </w:rPr>
        <w:t xml:space="preserve"> </w:t>
      </w:r>
      <w:r w:rsidRPr="00871A42">
        <w:rPr>
          <w:rFonts w:ascii="Arial" w:hAnsi="Arial" w:cs="Arial"/>
          <w:i/>
          <w:iCs/>
          <w:lang w:val="it-IT"/>
        </w:rPr>
        <w:t xml:space="preserve">In questo contesto, </w:t>
      </w:r>
      <w:r w:rsidR="00D4611A">
        <w:rPr>
          <w:rFonts w:ascii="Arial" w:hAnsi="Arial" w:cs="Arial"/>
          <w:i/>
          <w:iCs/>
          <w:lang w:val="it-IT"/>
        </w:rPr>
        <w:t>b</w:t>
      </w:r>
      <w:r w:rsidRPr="00871A42">
        <w:rPr>
          <w:rFonts w:ascii="Arial" w:hAnsi="Arial" w:cs="Arial"/>
          <w:i/>
          <w:iCs/>
          <w:lang w:val="it-IT"/>
        </w:rPr>
        <w:t xml:space="preserve">elzutifan rappresenta un avanzamento significativo, introducendo un nuovo paradigma terapeutico nella gestione della malattia di VHL nelle sue diverse manifestazioni cliniche. Si tratta infatti della prima e unica terapia sistemica target rimborsata in Italia per i pazienti con VHL che necessitino di trattamento per carcinoma renale a cellule chiare localizzato, tumori neuroendocrini pancreatici ed emangioblastomi del </w:t>
      </w:r>
      <w:r w:rsidR="00FD296F" w:rsidRPr="00FD296F">
        <w:rPr>
          <w:rFonts w:ascii="Arial" w:hAnsi="Arial" w:cs="Arial"/>
          <w:i/>
          <w:iCs/>
          <w:lang w:val="it-IT"/>
        </w:rPr>
        <w:t>SNC</w:t>
      </w:r>
      <w:r w:rsidRPr="00FD296F">
        <w:rPr>
          <w:rFonts w:ascii="Arial" w:hAnsi="Arial" w:cs="Arial"/>
          <w:i/>
          <w:iCs/>
          <w:lang w:val="it-IT"/>
        </w:rPr>
        <w:t>.</w:t>
      </w:r>
      <w:r>
        <w:rPr>
          <w:rFonts w:ascii="Arial" w:hAnsi="Arial" w:cs="Arial"/>
          <w:i/>
          <w:iCs/>
          <w:lang w:val="it-IT"/>
        </w:rPr>
        <w:t xml:space="preserve"> </w:t>
      </w:r>
      <w:r w:rsidRPr="00871A42">
        <w:rPr>
          <w:rFonts w:ascii="Arial" w:hAnsi="Arial" w:cs="Arial"/>
          <w:i/>
          <w:iCs/>
          <w:lang w:val="it-IT"/>
        </w:rPr>
        <w:t>La disponibilità di un trattamento mirato, in grado di agire simultaneamente sulle principali manifestazioni della malattia, consente di rispondere a un importante bisogno clinico ancora insoddisfatto, con il potenziale di ridurre la necessità di procedure locali e di interventi chirurgici ripetuti nel corso della storia clinica del paziente, preservando più a lungo la funzionalità d’organo e contribuendo a migliorare la gestione complessiva della patologia oltre che la qualità di vita del paziente.</w:t>
      </w:r>
      <w:r>
        <w:rPr>
          <w:rFonts w:ascii="Arial" w:hAnsi="Arial" w:cs="Arial"/>
          <w:i/>
          <w:iCs/>
          <w:lang w:val="it-IT"/>
        </w:rPr>
        <w:t xml:space="preserve"> </w:t>
      </w:r>
      <w:r w:rsidRPr="00871A42">
        <w:rPr>
          <w:rFonts w:ascii="Arial" w:hAnsi="Arial" w:cs="Arial"/>
          <w:i/>
          <w:iCs/>
          <w:lang w:val="it-IT"/>
        </w:rPr>
        <w:t>Rimane tuttavia fondamentale un approccio multidisciplinare alla patologia, elemento imprescindibile nella presa in carico dei pazienti con VHL, per definire nel tempo il percorso assistenziale e terapeutico più appropriato sulla base delle caratteristiche cliniche individuali, dell’evoluzione della malattia e del coinvolgimento dei diversi organi interessati</w:t>
      </w:r>
      <w:r w:rsidRPr="00871A42">
        <w:rPr>
          <w:rFonts w:ascii="Arial" w:hAnsi="Arial" w:cs="Arial"/>
          <w:lang w:val="it-IT"/>
        </w:rPr>
        <w:t>"</w:t>
      </w:r>
      <w:r>
        <w:rPr>
          <w:rFonts w:ascii="Arial" w:hAnsi="Arial" w:cs="Arial"/>
          <w:lang w:val="it-IT"/>
        </w:rPr>
        <w:t xml:space="preserve">, </w:t>
      </w:r>
      <w:r w:rsidRPr="00871A42">
        <w:rPr>
          <w:rFonts w:ascii="Arial" w:hAnsi="Arial" w:cs="Arial"/>
          <w:lang w:val="it-IT"/>
        </w:rPr>
        <w:t xml:space="preserve">ha dichiarato il Dr. </w:t>
      </w:r>
      <w:r w:rsidRPr="00871A42">
        <w:rPr>
          <w:rFonts w:ascii="Arial" w:hAnsi="Arial" w:cs="Arial"/>
          <w:b/>
          <w:bCs/>
          <w:lang w:val="it-IT"/>
        </w:rPr>
        <w:t>Alfonso Massimiliano Ferrara</w:t>
      </w:r>
      <w:r w:rsidRPr="00871A42">
        <w:rPr>
          <w:rFonts w:ascii="Arial" w:hAnsi="Arial" w:cs="Arial"/>
          <w:lang w:val="it-IT"/>
        </w:rPr>
        <w:t xml:space="preserve">, Medico Endocrinologo presso UOSD Unità Tumori Ereditari, Istituto Oncologico Veneto (IOV) - IRCCS, Padova. </w:t>
      </w:r>
    </w:p>
    <w:p w14:paraId="7D7545CE" w14:textId="32A489C4" w:rsidR="00871A42" w:rsidRPr="00C84A9F" w:rsidRDefault="00871A42" w:rsidP="00D4611A">
      <w:pPr>
        <w:jc w:val="both"/>
        <w:rPr>
          <w:lang w:val="it-IT"/>
        </w:rPr>
      </w:pPr>
      <w:r w:rsidRPr="5A37FDF2">
        <w:rPr>
          <w:rFonts w:ascii="Arial" w:hAnsi="Arial" w:cs="Arial"/>
          <w:lang w:val="it-IT"/>
        </w:rPr>
        <w:t xml:space="preserve">L’accesso a belzutifan in regime di rimborsabilità segna un punto di svolta per la gestione della VHL in Italia, offrendo una nuova speranza ai pazienti e alle loro famiglie, rafforzando l’importanza di un approccio multidisciplinare. </w:t>
      </w:r>
    </w:p>
    <w:p w14:paraId="5910F4A5" w14:textId="77777777" w:rsidR="008E0540" w:rsidRDefault="00871A42" w:rsidP="00D4611A">
      <w:pPr>
        <w:jc w:val="both"/>
        <w:rPr>
          <w:rFonts w:ascii="Arial" w:hAnsi="Arial" w:cs="Arial"/>
          <w:i/>
          <w:iCs/>
          <w:lang w:val="it-IT"/>
        </w:rPr>
      </w:pPr>
      <w:r w:rsidRPr="5A37FDF2">
        <w:rPr>
          <w:rFonts w:ascii="Arial" w:hAnsi="Arial" w:cs="Arial"/>
          <w:i/>
          <w:iCs/>
          <w:lang w:val="it-IT"/>
        </w:rPr>
        <w:t xml:space="preserve">“L’approvazione da parte di AIFA della rimborsabilità di belzutifan rappresenta un traguardo di grande rilievo e, per MSD, motivo di autentico orgoglio, perché consente di rendere disponibile anche in Italia </w:t>
      </w:r>
      <w:r w:rsidR="00925DC2" w:rsidRPr="5A37FDF2">
        <w:rPr>
          <w:rFonts w:ascii="Arial" w:hAnsi="Arial" w:cs="Arial"/>
          <w:i/>
          <w:iCs/>
          <w:lang w:val="it-IT"/>
        </w:rPr>
        <w:t>la</w:t>
      </w:r>
      <w:r w:rsidRPr="5A37FDF2">
        <w:rPr>
          <w:rFonts w:ascii="Arial" w:hAnsi="Arial" w:cs="Arial"/>
          <w:i/>
          <w:iCs/>
          <w:lang w:val="it-IT"/>
        </w:rPr>
        <w:t xml:space="preserve"> nuova opzione terapeutica per le persone che convivono con la sindrome di von Hippel-Lindau, una patologia ereditaria rara, complessa e multisistemica per la quale, per lungo tempo, sono mancate risposte mirate. In uno scenario in cui la gestione della VHL si è basata prevalentemente sulla sorveglianza clinica e sul ricorso a interventi locali o chirurgici spesso ripetuti, la disponibilità di belzutifan — prima e unica terapia target sistemica rimborsata in Italia per questa sindrome — apre oggi la possibilità di un concreto cambio di paradigma. La decisione di AIFA segna un passaggio particolarmente significativo, perché permette di offrire finalmente ai pazienti un’innovazione terapeutica in un ambito caratterizzato da elevata complessità clinica e da bisogni </w:t>
      </w:r>
    </w:p>
    <w:p w14:paraId="1A0E73AE" w14:textId="43742089" w:rsidR="00871A42" w:rsidRPr="00871A42" w:rsidRDefault="00871A42" w:rsidP="00D4611A">
      <w:pPr>
        <w:jc w:val="both"/>
        <w:rPr>
          <w:lang w:val="it-IT" w:eastAsia="it-IT"/>
        </w:rPr>
      </w:pPr>
      <w:r w:rsidRPr="5A37FDF2">
        <w:rPr>
          <w:rFonts w:ascii="Arial" w:hAnsi="Arial" w:cs="Arial"/>
          <w:i/>
          <w:iCs/>
          <w:lang w:val="it-IT"/>
        </w:rPr>
        <w:t>rimasti a lungo insoddisfatti. Questo risultato rappresenta inoltre una nuova, importante tappa nella nostra storia nelle malattie rare e in oncologia, aree in cui MSD è impegnata da anni nello sviluppo di soluzioni all’avanguardia. Ed è anche grazie a traguardi come questo che rinnoviamo la nostra volontà di portare innovazione dove ce n’è più bisogno: proprio in quei contesti in cui la rarità rischia di tradursi in minore visibilità, ma dove è fondamentale continuare a fare la differenza, contribuendo in modo concreto a migliorare la vita delle persone”</w:t>
      </w:r>
      <w:r w:rsidRPr="5A37FDF2">
        <w:rPr>
          <w:rFonts w:ascii="Arial" w:hAnsi="Arial" w:cs="Arial"/>
          <w:lang w:val="it-IT"/>
        </w:rPr>
        <w:t xml:space="preserve">, ha affermato </w:t>
      </w:r>
      <w:r w:rsidRPr="5A37FDF2">
        <w:rPr>
          <w:rFonts w:ascii="Arial" w:hAnsi="Arial" w:cs="Arial"/>
          <w:b/>
          <w:bCs/>
          <w:lang w:val="it-IT"/>
        </w:rPr>
        <w:t>Nicoletta Luppi</w:t>
      </w:r>
      <w:r w:rsidRPr="5A37FDF2">
        <w:rPr>
          <w:rFonts w:ascii="Arial" w:hAnsi="Arial" w:cs="Arial"/>
          <w:lang w:val="it-IT"/>
        </w:rPr>
        <w:t>, Presidente e Amministratrice Delegata MSD Italia.</w:t>
      </w:r>
    </w:p>
    <w:p w14:paraId="45FBB9FA" w14:textId="77777777" w:rsidR="00DE3C1C" w:rsidRPr="00A9488A" w:rsidRDefault="00DE3C1C" w:rsidP="00BE0552">
      <w:pPr>
        <w:rPr>
          <w:rFonts w:ascii="Arial" w:hAnsi="Arial" w:cs="Arial"/>
          <w:lang w:val="it-IT"/>
        </w:rPr>
      </w:pPr>
    </w:p>
    <w:p w14:paraId="36CD5708" w14:textId="033503F8" w:rsidR="007A390E" w:rsidRPr="00A9488A" w:rsidRDefault="007A390E" w:rsidP="00BE0552">
      <w:pPr>
        <w:spacing w:before="240" w:after="240" w:line="240" w:lineRule="auto"/>
        <w:contextualSpacing/>
        <w:jc w:val="both"/>
        <w:rPr>
          <w:rFonts w:ascii="Arial" w:hAnsi="Arial" w:cs="Arial"/>
          <w:sz w:val="18"/>
          <w:szCs w:val="18"/>
          <w:lang w:val="it-IT"/>
        </w:rPr>
      </w:pPr>
    </w:p>
    <w:p w14:paraId="1CB76C03" w14:textId="77777777" w:rsidR="00A9488A" w:rsidRPr="006D498A" w:rsidRDefault="00A9488A" w:rsidP="00A9488A">
      <w:pPr>
        <w:spacing w:line="276" w:lineRule="auto"/>
        <w:rPr>
          <w:rFonts w:ascii="Arial" w:eastAsia="Calibri" w:hAnsi="Arial" w:cs="Arial"/>
          <w:lang w:val="it-IT"/>
        </w:rPr>
      </w:pPr>
      <w:r w:rsidRPr="006D498A">
        <w:rPr>
          <w:rFonts w:ascii="Arial" w:eastAsia="Calibri" w:hAnsi="Arial" w:cs="Arial"/>
          <w:b/>
          <w:bCs/>
          <w:lang w:val="it-IT"/>
        </w:rPr>
        <w:t xml:space="preserve">MSD </w:t>
      </w:r>
    </w:p>
    <w:p w14:paraId="43B77FF0" w14:textId="75C1FF29" w:rsidR="00A9488A" w:rsidRPr="00D4611A" w:rsidRDefault="00A9488A" w:rsidP="00A9488A">
      <w:pPr>
        <w:pStyle w:val="NormalWeb"/>
        <w:spacing w:line="276" w:lineRule="auto"/>
        <w:ind w:firstLine="720"/>
        <w:jc w:val="both"/>
        <w:rPr>
          <w:rFonts w:ascii="Arial" w:eastAsia="MS Mincho" w:hAnsi="Arial" w:cs="Arial"/>
          <w:sz w:val="22"/>
          <w:szCs w:val="22"/>
          <w:lang w:val="it-IT" w:eastAsia="ja-JP"/>
        </w:rPr>
      </w:pPr>
      <w:r w:rsidRPr="0034190A">
        <w:rPr>
          <w:rFonts w:ascii="Arial" w:eastAsia="MS Mincho" w:hAnsi="Arial" w:cs="Arial"/>
          <w:sz w:val="22"/>
          <w:szCs w:val="22"/>
          <w:lang w:val="it-IT" w:eastAsia="ja-JP"/>
        </w:rPr>
        <w:t>MSD</w:t>
      </w:r>
      <w:r w:rsidR="00871A42">
        <w:rPr>
          <w:rFonts w:ascii="Arial" w:eastAsia="MS Mincho" w:hAnsi="Arial" w:cs="Arial"/>
          <w:sz w:val="22"/>
          <w:szCs w:val="22"/>
          <w:lang w:val="it-IT" w:eastAsia="ja-JP"/>
        </w:rPr>
        <w:t xml:space="preserve"> </w:t>
      </w:r>
      <w:r w:rsidRPr="0034190A">
        <w:rPr>
          <w:rFonts w:ascii="Arial" w:eastAsia="MS Mincho" w:hAnsi="Arial" w:cs="Arial"/>
          <w:sz w:val="22"/>
          <w:szCs w:val="22"/>
          <w:lang w:val="it-IT" w:eastAsia="ja-JP"/>
        </w:rPr>
        <w:t>è un’azienda biofarmaceutica multinazionale, leader mondiale nel settore delle Life Sciences. Usiamo il potere della scienza all'avanguardia per salvare e migliorare Vite in tutto il mondo e, da oltre 130 anni, portiamo speranza all'umanità attraverso lo sviluppo di importanti farmaci e vaccini. Aspiriamo a essere la prima azienda biofarmaceutica ad alta intensità di ricerca al mondo e oggi siamo in prima linea nella Ricerca per offrire soluzioni di salute innovative a supporto della prevenzione e del trattamento di malattie nelle persone e negli animali. Promuoviamo a livello globale un contesto lavorativo equo e inclusivo e operiamo ogni giorno in modo responsabile per consentire</w:t>
      </w:r>
      <w:r w:rsidRPr="006D498A">
        <w:rPr>
          <w:rFonts w:ascii="Arial" w:eastAsia="Calibri" w:hAnsi="Arial" w:cs="Arial"/>
          <w:sz w:val="22"/>
          <w:szCs w:val="22"/>
          <w:lang w:val="it-IT"/>
        </w:rPr>
        <w:t xml:space="preserve"> un futuro sicuro, </w:t>
      </w:r>
      <w:r w:rsidRPr="00D4611A">
        <w:rPr>
          <w:rFonts w:ascii="Arial" w:eastAsia="MS Mincho" w:hAnsi="Arial" w:cs="Arial"/>
          <w:sz w:val="22"/>
          <w:szCs w:val="22"/>
          <w:lang w:val="it-IT" w:eastAsia="ja-JP"/>
        </w:rPr>
        <w:t>sostenibile e sano per tutte le Persone e le comunità. Per maggiori informazioni, visitare i</w:t>
      </w:r>
      <w:r w:rsidR="00D4611A" w:rsidRPr="00D4611A">
        <w:rPr>
          <w:rFonts w:ascii="Arial" w:eastAsia="MS Mincho" w:hAnsi="Arial" w:cs="Arial"/>
          <w:sz w:val="22"/>
          <w:szCs w:val="22"/>
          <w:lang w:val="it-IT" w:eastAsia="ja-JP"/>
        </w:rPr>
        <w:t xml:space="preserve"> </w:t>
      </w:r>
      <w:r w:rsidRPr="00D4611A">
        <w:rPr>
          <w:rFonts w:ascii="Arial" w:eastAsia="MS Mincho" w:hAnsi="Arial" w:cs="Arial"/>
          <w:sz w:val="22"/>
          <w:szCs w:val="22"/>
          <w:lang w:val="it-IT" w:eastAsia="ja-JP"/>
        </w:rPr>
        <w:t xml:space="preserve">siti </w:t>
      </w:r>
      <w:r w:rsidR="00C95A8F" w:rsidRPr="00D4611A">
        <w:rPr>
          <w:rFonts w:ascii="Arial" w:eastAsia="MS Mincho" w:hAnsi="Arial" w:cs="Arial"/>
          <w:sz w:val="22"/>
          <w:szCs w:val="22"/>
          <w:lang w:val="it-IT" w:eastAsia="ja-JP"/>
        </w:rPr>
        <w:t>www.msd.com</w:t>
      </w:r>
      <w:r w:rsidR="00D4611A">
        <w:rPr>
          <w:rFonts w:ascii="Arial" w:eastAsia="MS Mincho" w:hAnsi="Arial" w:cs="Arial"/>
          <w:sz w:val="22"/>
          <w:szCs w:val="22"/>
          <w:lang w:val="it-IT" w:eastAsia="ja-JP"/>
        </w:rPr>
        <w:t xml:space="preserve"> e</w:t>
      </w:r>
      <w:r w:rsidRPr="00D4611A">
        <w:rPr>
          <w:rFonts w:ascii="Arial" w:eastAsia="MS Mincho" w:hAnsi="Arial" w:cs="Arial"/>
          <w:sz w:val="22"/>
          <w:szCs w:val="22"/>
          <w:lang w:val="it-IT" w:eastAsia="ja-JP"/>
        </w:rPr>
        <w:t xml:space="preserve"> </w:t>
      </w:r>
      <w:hyperlink r:id="rId9" w:history="1">
        <w:r w:rsidR="00D4611A" w:rsidRPr="00D4611A">
          <w:rPr>
            <w:rFonts w:ascii="Arial" w:eastAsia="MS Mincho" w:hAnsi="Arial" w:cs="Arial"/>
            <w:sz w:val="22"/>
            <w:szCs w:val="22"/>
            <w:lang w:val="it-IT" w:eastAsia="ja-JP"/>
          </w:rPr>
          <w:t>www.msd-italia.</w:t>
        </w:r>
      </w:hyperlink>
      <w:r w:rsidR="00D4611A" w:rsidRPr="00D4611A">
        <w:rPr>
          <w:rFonts w:ascii="Arial" w:eastAsia="MS Mincho" w:hAnsi="Arial" w:cs="Arial"/>
          <w:sz w:val="22"/>
          <w:szCs w:val="22"/>
          <w:lang w:val="it-IT" w:eastAsia="ja-JP"/>
        </w:rPr>
        <w:t xml:space="preserve">it </w:t>
      </w:r>
      <w:r w:rsidRPr="00D4611A">
        <w:rPr>
          <w:rFonts w:ascii="Arial" w:eastAsia="MS Mincho" w:hAnsi="Arial" w:cs="Arial"/>
          <w:sz w:val="22"/>
          <w:szCs w:val="22"/>
          <w:lang w:val="it-IT" w:eastAsia="ja-JP"/>
        </w:rPr>
        <w:t>e seguire i nostri profili su X, Facebook, Instagram, YouTube and LinkedIn.</w:t>
      </w:r>
    </w:p>
    <w:p w14:paraId="71B3F3A6" w14:textId="77777777" w:rsidR="00A9488A" w:rsidRPr="00144650" w:rsidRDefault="00A9488A" w:rsidP="00A9488A">
      <w:pPr>
        <w:pStyle w:val="NormalWeb"/>
        <w:spacing w:after="0" w:line="276" w:lineRule="auto"/>
        <w:ind w:firstLine="720"/>
        <w:rPr>
          <w:rFonts w:ascii="Arial" w:eastAsia="Calibri" w:hAnsi="Arial" w:cs="Arial"/>
          <w:sz w:val="22"/>
          <w:szCs w:val="22"/>
          <w:lang w:val="it-IT"/>
        </w:rPr>
      </w:pPr>
    </w:p>
    <w:p w14:paraId="1F9722DD" w14:textId="77777777" w:rsidR="00A9488A" w:rsidRPr="00573AA7" w:rsidRDefault="00A9488A" w:rsidP="00A9488A">
      <w:pPr>
        <w:autoSpaceDE w:val="0"/>
        <w:autoSpaceDN w:val="0"/>
        <w:adjustRightInd w:val="0"/>
        <w:spacing w:line="276" w:lineRule="auto"/>
        <w:jc w:val="center"/>
        <w:rPr>
          <w:rFonts w:ascii="Arial" w:eastAsia="Times New Roman" w:hAnsi="Arial" w:cs="Arial"/>
          <w:color w:val="000000"/>
        </w:rPr>
      </w:pPr>
      <w:r w:rsidRPr="00D72E90">
        <w:rPr>
          <w:rFonts w:ascii="Arial" w:eastAsia="Times New Roman" w:hAnsi="Arial" w:cs="Arial"/>
          <w:color w:val="000000"/>
        </w:rPr>
        <w:t>###</w:t>
      </w:r>
      <w:bookmarkStart w:id="1" w:name="_DV_M57"/>
      <w:bookmarkStart w:id="2" w:name="_DV_M59"/>
      <w:bookmarkEnd w:id="1"/>
      <w:bookmarkEnd w:id="2"/>
    </w:p>
    <w:p w14:paraId="04213FFF" w14:textId="77777777" w:rsidR="00A9488A" w:rsidRPr="00786CBF" w:rsidRDefault="00A9488A" w:rsidP="00A9488A">
      <w:pPr>
        <w:spacing w:line="276" w:lineRule="auto"/>
        <w:rPr>
          <w:rFonts w:ascii="Arial" w:eastAsia="Calibri" w:hAnsi="Arial"/>
          <w:sz w:val="18"/>
        </w:rPr>
      </w:pPr>
    </w:p>
    <w:p w14:paraId="0AA0C699" w14:textId="77777777" w:rsidR="00A9488A" w:rsidRPr="00677F5F" w:rsidRDefault="00A9488A" w:rsidP="00A9488A">
      <w:pPr>
        <w:pStyle w:val="NormalWeb"/>
        <w:pBdr>
          <w:bottom w:val="thinThickThinMediumGap" w:sz="18" w:space="1" w:color="auto"/>
        </w:pBdr>
        <w:spacing w:after="0"/>
        <w:rPr>
          <w:rFonts w:ascii="Arial" w:hAnsi="Arial" w:cs="Arial"/>
          <w:sz w:val="22"/>
          <w:szCs w:val="22"/>
        </w:rPr>
      </w:pPr>
    </w:p>
    <w:p w14:paraId="54EF8E75" w14:textId="77777777" w:rsidR="00A9488A" w:rsidRDefault="00A9488A" w:rsidP="00A9488A">
      <w:pPr>
        <w:tabs>
          <w:tab w:val="left" w:pos="720"/>
          <w:tab w:val="right" w:pos="8550"/>
        </w:tabs>
        <w:rPr>
          <w:rFonts w:ascii="Arial" w:hAnsi="Arial" w:cs="Arial"/>
          <w:b/>
          <w:sz w:val="20"/>
        </w:rPr>
      </w:pPr>
    </w:p>
    <w:tbl>
      <w:tblPr>
        <w:tblW w:w="9781" w:type="dxa"/>
        <w:tblLayout w:type="fixed"/>
        <w:tblLook w:val="0000" w:firstRow="0" w:lastRow="0" w:firstColumn="0" w:lastColumn="0" w:noHBand="0" w:noVBand="0"/>
      </w:tblPr>
      <w:tblGrid>
        <w:gridCol w:w="2088"/>
        <w:gridCol w:w="3015"/>
        <w:gridCol w:w="1418"/>
        <w:gridCol w:w="3260"/>
      </w:tblGrid>
      <w:tr w:rsidR="00A9488A" w:rsidRPr="00EC79AE" w14:paraId="3115A8CB" w14:textId="77777777" w:rsidTr="00A360DB">
        <w:tc>
          <w:tcPr>
            <w:tcW w:w="2088" w:type="dxa"/>
          </w:tcPr>
          <w:p w14:paraId="05390529" w14:textId="77777777" w:rsidR="00A9488A" w:rsidRDefault="00A9488A" w:rsidP="00A360DB">
            <w:pPr>
              <w:spacing w:line="240" w:lineRule="atLeast"/>
              <w:rPr>
                <w:rFonts w:ascii="Arial" w:hAnsi="Arial"/>
              </w:rPr>
            </w:pPr>
            <w:proofErr w:type="spellStart"/>
            <w:r>
              <w:rPr>
                <w:rFonts w:ascii="Arial" w:hAnsi="Arial"/>
              </w:rPr>
              <w:t>Contatti</w:t>
            </w:r>
            <w:proofErr w:type="spellEnd"/>
            <w:r>
              <w:rPr>
                <w:rFonts w:ascii="Arial" w:hAnsi="Arial"/>
              </w:rPr>
              <w:t xml:space="preserve"> media:</w:t>
            </w:r>
          </w:p>
        </w:tc>
        <w:tc>
          <w:tcPr>
            <w:tcW w:w="3015" w:type="dxa"/>
          </w:tcPr>
          <w:p w14:paraId="7787A386" w14:textId="77777777" w:rsidR="00A9488A" w:rsidRDefault="00A9488A" w:rsidP="00A360DB">
            <w:pPr>
              <w:spacing w:line="240" w:lineRule="atLeast"/>
              <w:rPr>
                <w:rFonts w:ascii="Arial" w:hAnsi="Arial"/>
                <w:lang w:val="it-IT"/>
              </w:rPr>
            </w:pPr>
            <w:r>
              <w:rPr>
                <w:rFonts w:ascii="Arial" w:hAnsi="Arial"/>
                <w:lang w:val="it-IT"/>
              </w:rPr>
              <w:t>Benedetta Sica</w:t>
            </w:r>
          </w:p>
          <w:p w14:paraId="29993D46" w14:textId="77777777" w:rsidR="00A9488A" w:rsidRPr="00D62D80" w:rsidRDefault="00A9488A" w:rsidP="00A360DB">
            <w:pPr>
              <w:spacing w:line="240" w:lineRule="atLeast"/>
              <w:rPr>
                <w:rFonts w:ascii="Arial" w:hAnsi="Arial"/>
                <w:lang w:val="it-IT"/>
              </w:rPr>
            </w:pPr>
            <w:r w:rsidRPr="00D62D80">
              <w:rPr>
                <w:rFonts w:ascii="Arial" w:hAnsi="Arial"/>
                <w:lang w:val="it-IT"/>
              </w:rPr>
              <w:t xml:space="preserve">(+39) </w:t>
            </w:r>
            <w:r>
              <w:rPr>
                <w:rFonts w:ascii="Arial" w:hAnsi="Arial"/>
                <w:lang w:val="it-IT"/>
              </w:rPr>
              <w:t>340</w:t>
            </w:r>
            <w:r w:rsidRPr="00D62D80">
              <w:rPr>
                <w:rFonts w:ascii="Arial" w:hAnsi="Arial"/>
                <w:lang w:val="it-IT"/>
              </w:rPr>
              <w:t>-</w:t>
            </w:r>
            <w:r>
              <w:rPr>
                <w:rFonts w:ascii="Arial" w:hAnsi="Arial"/>
                <w:lang w:val="it-IT"/>
              </w:rPr>
              <w:t>1</w:t>
            </w:r>
            <w:r w:rsidRPr="00D62D80">
              <w:rPr>
                <w:rFonts w:ascii="Arial" w:hAnsi="Arial"/>
                <w:lang w:val="it-IT"/>
              </w:rPr>
              <w:t>8</w:t>
            </w:r>
            <w:r>
              <w:rPr>
                <w:rFonts w:ascii="Arial" w:hAnsi="Arial"/>
                <w:lang w:val="it-IT"/>
              </w:rPr>
              <w:t>53264</w:t>
            </w:r>
          </w:p>
          <w:p w14:paraId="76D067FD" w14:textId="77777777" w:rsidR="00A9488A" w:rsidRPr="00D62D80" w:rsidRDefault="00A9488A" w:rsidP="00A360DB">
            <w:pPr>
              <w:spacing w:line="240" w:lineRule="atLeast"/>
              <w:rPr>
                <w:rFonts w:ascii="Arial" w:hAnsi="Arial"/>
                <w:lang w:val="it-IT"/>
              </w:rPr>
            </w:pPr>
            <w:r>
              <w:rPr>
                <w:rFonts w:ascii="Arial" w:hAnsi="Arial"/>
                <w:lang w:val="it-IT"/>
              </w:rPr>
              <w:t>benedetta</w:t>
            </w:r>
            <w:r w:rsidRPr="00D62D80">
              <w:rPr>
                <w:rFonts w:ascii="Arial" w:hAnsi="Arial"/>
                <w:lang w:val="it-IT"/>
              </w:rPr>
              <w:t>.</w:t>
            </w:r>
            <w:r>
              <w:rPr>
                <w:rFonts w:ascii="Arial" w:hAnsi="Arial"/>
                <w:lang w:val="it-IT"/>
              </w:rPr>
              <w:t>sica</w:t>
            </w:r>
            <w:r w:rsidRPr="00D62D80">
              <w:rPr>
                <w:rFonts w:ascii="Arial" w:hAnsi="Arial"/>
                <w:lang w:val="it-IT"/>
              </w:rPr>
              <w:t>@msd.com</w:t>
            </w:r>
          </w:p>
          <w:p w14:paraId="343252A4" w14:textId="77777777" w:rsidR="00A9488A" w:rsidRPr="00D62D80" w:rsidRDefault="00A9488A" w:rsidP="00A360DB">
            <w:pPr>
              <w:spacing w:line="240" w:lineRule="atLeast"/>
              <w:rPr>
                <w:rFonts w:ascii="Arial" w:hAnsi="Arial"/>
                <w:lang w:val="it-IT"/>
              </w:rPr>
            </w:pPr>
          </w:p>
          <w:p w14:paraId="09992FA1" w14:textId="77777777" w:rsidR="00A9488A" w:rsidRPr="001965B7" w:rsidRDefault="00A9488A" w:rsidP="00A360DB">
            <w:pPr>
              <w:spacing w:line="240" w:lineRule="atLeast"/>
              <w:rPr>
                <w:rFonts w:ascii="Arial" w:hAnsi="Arial"/>
                <w:lang w:val="it-IT"/>
              </w:rPr>
            </w:pPr>
          </w:p>
        </w:tc>
        <w:tc>
          <w:tcPr>
            <w:tcW w:w="1418" w:type="dxa"/>
          </w:tcPr>
          <w:p w14:paraId="54C4E2FE" w14:textId="77777777" w:rsidR="00A9488A" w:rsidRPr="001965B7" w:rsidRDefault="00A9488A" w:rsidP="00A360DB">
            <w:pPr>
              <w:spacing w:line="240" w:lineRule="atLeast"/>
              <w:ind w:right="-138"/>
              <w:rPr>
                <w:rFonts w:ascii="Arial" w:hAnsi="Arial"/>
                <w:lang w:val="it-IT"/>
              </w:rPr>
            </w:pPr>
          </w:p>
        </w:tc>
        <w:tc>
          <w:tcPr>
            <w:tcW w:w="3260" w:type="dxa"/>
          </w:tcPr>
          <w:p w14:paraId="20450A42" w14:textId="77777777" w:rsidR="00A9488A" w:rsidRPr="00EF608D" w:rsidRDefault="00A9488A" w:rsidP="00A360DB">
            <w:pPr>
              <w:spacing w:line="240" w:lineRule="atLeast"/>
              <w:ind w:left="-106"/>
              <w:rPr>
                <w:rFonts w:ascii="Arial" w:hAnsi="Arial"/>
                <w:lang w:val="it-IT"/>
              </w:rPr>
            </w:pPr>
            <w:r w:rsidRPr="00EF608D">
              <w:rPr>
                <w:rFonts w:ascii="Arial" w:hAnsi="Arial"/>
                <w:lang w:val="it-IT"/>
              </w:rPr>
              <w:t>Lorella Te</w:t>
            </w:r>
            <w:r>
              <w:rPr>
                <w:rFonts w:ascii="Arial" w:hAnsi="Arial"/>
                <w:lang w:val="it-IT"/>
              </w:rPr>
              <w:t>rmine</w:t>
            </w:r>
          </w:p>
          <w:p w14:paraId="13A7539B" w14:textId="77777777" w:rsidR="00A9488A" w:rsidRDefault="00A9488A" w:rsidP="00A360DB">
            <w:pPr>
              <w:spacing w:line="240" w:lineRule="atLeast"/>
              <w:ind w:left="-106"/>
              <w:rPr>
                <w:rFonts w:ascii="Arial" w:hAnsi="Arial"/>
                <w:lang w:val="it-IT"/>
              </w:rPr>
            </w:pPr>
            <w:r w:rsidRPr="00EF608D">
              <w:rPr>
                <w:rFonts w:ascii="Arial" w:hAnsi="Arial"/>
                <w:lang w:val="it-IT"/>
              </w:rPr>
              <w:t>(</w:t>
            </w:r>
            <w:r>
              <w:rPr>
                <w:rFonts w:ascii="Arial" w:hAnsi="Arial"/>
                <w:lang w:val="it-IT"/>
              </w:rPr>
              <w:t>+39</w:t>
            </w:r>
            <w:r w:rsidRPr="00EF608D">
              <w:rPr>
                <w:rFonts w:ascii="Arial" w:hAnsi="Arial"/>
                <w:lang w:val="it-IT"/>
              </w:rPr>
              <w:t xml:space="preserve">) </w:t>
            </w:r>
            <w:r>
              <w:rPr>
                <w:rFonts w:ascii="Arial" w:hAnsi="Arial"/>
                <w:lang w:val="it-IT"/>
              </w:rPr>
              <w:t>335-8356565</w:t>
            </w:r>
          </w:p>
          <w:p w14:paraId="153F1BAE" w14:textId="77777777" w:rsidR="00A9488A" w:rsidRPr="001965B7" w:rsidRDefault="00A9488A" w:rsidP="00A360DB">
            <w:pPr>
              <w:spacing w:line="240" w:lineRule="atLeast"/>
              <w:ind w:left="-106"/>
              <w:rPr>
                <w:rFonts w:ascii="Arial" w:hAnsi="Arial"/>
                <w:lang w:val="it-IT"/>
              </w:rPr>
            </w:pPr>
            <w:r>
              <w:rPr>
                <w:rFonts w:ascii="Arial" w:hAnsi="Arial"/>
                <w:lang w:val="it-IT"/>
              </w:rPr>
              <w:t>lorella.termine@msd.com</w:t>
            </w:r>
          </w:p>
        </w:tc>
      </w:tr>
      <w:tr w:rsidR="00A9488A" w:rsidRPr="00EC79AE" w14:paraId="33C16E16" w14:textId="77777777" w:rsidTr="00A360DB">
        <w:trPr>
          <w:trHeight w:val="288"/>
        </w:trPr>
        <w:tc>
          <w:tcPr>
            <w:tcW w:w="2088" w:type="dxa"/>
          </w:tcPr>
          <w:p w14:paraId="26F951A2" w14:textId="77777777" w:rsidR="00A9488A" w:rsidRPr="00972FB5" w:rsidRDefault="00A9488A" w:rsidP="00A360DB">
            <w:pPr>
              <w:spacing w:line="240" w:lineRule="atLeast"/>
              <w:rPr>
                <w:rFonts w:ascii="Arial" w:hAnsi="Arial"/>
                <w:lang w:val="it-IT"/>
              </w:rPr>
            </w:pPr>
          </w:p>
        </w:tc>
        <w:tc>
          <w:tcPr>
            <w:tcW w:w="3015" w:type="dxa"/>
          </w:tcPr>
          <w:p w14:paraId="14390E9D" w14:textId="77777777" w:rsidR="00A9488A" w:rsidRDefault="00A9488A" w:rsidP="00A360DB">
            <w:pPr>
              <w:spacing w:line="240" w:lineRule="atLeast"/>
              <w:rPr>
                <w:rFonts w:ascii="Arial" w:hAnsi="Arial"/>
                <w:lang w:val="it-IT"/>
              </w:rPr>
            </w:pPr>
            <w:r>
              <w:rPr>
                <w:rFonts w:ascii="Arial" w:hAnsi="Arial"/>
                <w:lang w:val="it-IT"/>
              </w:rPr>
              <w:t>Alessandra Irace</w:t>
            </w:r>
          </w:p>
          <w:p w14:paraId="035E4FB4" w14:textId="77777777" w:rsidR="00A9488A" w:rsidRDefault="00A9488A" w:rsidP="00A360DB">
            <w:pPr>
              <w:spacing w:line="240" w:lineRule="atLeast"/>
              <w:rPr>
                <w:rFonts w:ascii="Arial" w:hAnsi="Arial" w:cs="Arial"/>
                <w:lang w:val="it"/>
              </w:rPr>
            </w:pPr>
            <w:r>
              <w:rPr>
                <w:rFonts w:ascii="Arial" w:hAnsi="Arial"/>
                <w:lang w:val="it-IT"/>
              </w:rPr>
              <w:t xml:space="preserve">(+39) </w:t>
            </w:r>
            <w:r w:rsidRPr="00A9488A">
              <w:rPr>
                <w:rFonts w:ascii="Arial" w:hAnsi="Arial" w:cs="Arial"/>
                <w:lang w:val="it"/>
              </w:rPr>
              <w:t>329</w:t>
            </w:r>
            <w:r>
              <w:rPr>
                <w:rFonts w:ascii="Arial" w:hAnsi="Arial" w:cs="Arial"/>
                <w:lang w:val="it"/>
              </w:rPr>
              <w:t>-</w:t>
            </w:r>
            <w:r w:rsidRPr="00A9488A">
              <w:rPr>
                <w:rFonts w:ascii="Arial" w:hAnsi="Arial" w:cs="Arial"/>
                <w:lang w:val="it"/>
              </w:rPr>
              <w:t>4175642</w:t>
            </w:r>
          </w:p>
          <w:p w14:paraId="45BD7E2E" w14:textId="3EB5699B" w:rsidR="00A9488A" w:rsidRPr="001965B7" w:rsidRDefault="00A9488A" w:rsidP="00A360DB">
            <w:pPr>
              <w:spacing w:line="240" w:lineRule="atLeast"/>
              <w:rPr>
                <w:rFonts w:ascii="Arial" w:hAnsi="Arial"/>
                <w:lang w:val="it-IT"/>
              </w:rPr>
            </w:pPr>
            <w:r>
              <w:rPr>
                <w:rFonts w:ascii="Arial" w:hAnsi="Arial"/>
                <w:lang w:val="it-IT"/>
              </w:rPr>
              <w:t>alessandra.irace@msd.com</w:t>
            </w:r>
          </w:p>
        </w:tc>
        <w:tc>
          <w:tcPr>
            <w:tcW w:w="1418" w:type="dxa"/>
          </w:tcPr>
          <w:p w14:paraId="119E8BBF" w14:textId="77777777" w:rsidR="00A9488A" w:rsidRPr="001965B7" w:rsidRDefault="00A9488A" w:rsidP="00A360DB">
            <w:pPr>
              <w:pStyle w:val="EndnoteText"/>
              <w:spacing w:line="240" w:lineRule="atLeast"/>
              <w:rPr>
                <w:rFonts w:ascii="Arial" w:hAnsi="Arial"/>
                <w:sz w:val="22"/>
                <w:lang w:val="it-IT"/>
              </w:rPr>
            </w:pPr>
          </w:p>
        </w:tc>
        <w:tc>
          <w:tcPr>
            <w:tcW w:w="3260" w:type="dxa"/>
          </w:tcPr>
          <w:p w14:paraId="0A63DA7C" w14:textId="77777777" w:rsidR="00A9488A" w:rsidRPr="001965B7" w:rsidRDefault="00A9488A" w:rsidP="00A360DB">
            <w:pPr>
              <w:spacing w:line="240" w:lineRule="atLeast"/>
              <w:rPr>
                <w:rFonts w:ascii="Arial" w:hAnsi="Arial"/>
                <w:lang w:val="it-IT"/>
              </w:rPr>
            </w:pPr>
          </w:p>
        </w:tc>
      </w:tr>
    </w:tbl>
    <w:p w14:paraId="1EA90DD2" w14:textId="77777777" w:rsidR="00A9488A" w:rsidRPr="001965B7" w:rsidRDefault="00A9488A" w:rsidP="00A9488A">
      <w:pPr>
        <w:tabs>
          <w:tab w:val="left" w:pos="720"/>
          <w:tab w:val="right" w:pos="8550"/>
        </w:tabs>
        <w:spacing w:line="276" w:lineRule="auto"/>
        <w:rPr>
          <w:rFonts w:ascii="Arial" w:hAnsi="Arial" w:cs="Arial"/>
          <w:b/>
          <w:sz w:val="20"/>
          <w:lang w:val="it-IT"/>
        </w:rPr>
      </w:pPr>
    </w:p>
    <w:p w14:paraId="67B2932C" w14:textId="77777777" w:rsidR="002C1D01" w:rsidRPr="00A9488A" w:rsidRDefault="002C1D01" w:rsidP="002C1D01">
      <w:pPr>
        <w:spacing w:after="0" w:line="276" w:lineRule="auto"/>
        <w:contextualSpacing/>
        <w:rPr>
          <w:rFonts w:ascii="Arial" w:hAnsi="Arial" w:cs="Arial"/>
          <w:lang w:val="it-IT"/>
        </w:rPr>
      </w:pPr>
    </w:p>
    <w:p w14:paraId="6F2294E8" w14:textId="77777777" w:rsidR="00A9488A" w:rsidRDefault="00A9488A" w:rsidP="002C1D01">
      <w:pPr>
        <w:spacing w:after="0" w:line="276" w:lineRule="auto"/>
        <w:contextualSpacing/>
        <w:rPr>
          <w:rFonts w:ascii="Arial" w:hAnsi="Arial" w:cs="Arial"/>
          <w:lang w:val="it-IT"/>
        </w:rPr>
      </w:pPr>
    </w:p>
    <w:p w14:paraId="7B3F76B9" w14:textId="77777777" w:rsidR="00EC79AE" w:rsidRDefault="00EC79AE" w:rsidP="002C1D01">
      <w:pPr>
        <w:spacing w:after="0" w:line="276" w:lineRule="auto"/>
        <w:contextualSpacing/>
        <w:rPr>
          <w:rFonts w:ascii="Arial" w:hAnsi="Arial" w:cs="Arial"/>
          <w:lang w:val="it-IT"/>
        </w:rPr>
      </w:pPr>
    </w:p>
    <w:p w14:paraId="2A5B6AD5" w14:textId="77777777" w:rsidR="00EC79AE" w:rsidRDefault="00EC79AE" w:rsidP="002C1D01">
      <w:pPr>
        <w:spacing w:after="0" w:line="276" w:lineRule="auto"/>
        <w:contextualSpacing/>
        <w:rPr>
          <w:rFonts w:ascii="Arial" w:hAnsi="Arial" w:cs="Arial"/>
          <w:lang w:val="it-IT"/>
        </w:rPr>
      </w:pPr>
    </w:p>
    <w:p w14:paraId="7040D352" w14:textId="3750C3E8" w:rsidR="00EC79AE" w:rsidRPr="00EC79AE" w:rsidRDefault="00EC79AE" w:rsidP="00EC79AE">
      <w:pPr>
        <w:spacing w:after="0" w:line="276" w:lineRule="auto"/>
        <w:contextualSpacing/>
        <w:jc w:val="center"/>
        <w:rPr>
          <w:rFonts w:ascii="Arial" w:hAnsi="Arial" w:cs="Arial"/>
          <w:sz w:val="18"/>
          <w:szCs w:val="18"/>
          <w:lang w:val="it-IT"/>
        </w:rPr>
      </w:pPr>
      <w:r w:rsidRPr="00EC79AE">
        <w:rPr>
          <w:rFonts w:ascii="Arial" w:hAnsi="Arial" w:cs="Arial"/>
          <w:sz w:val="18"/>
          <w:szCs w:val="18"/>
        </w:rPr>
        <w:t>IT-BEL-00033</w:t>
      </w:r>
    </w:p>
    <w:p w14:paraId="2DA9676A" w14:textId="77777777" w:rsidR="002C1D01" w:rsidRPr="00A9488A" w:rsidRDefault="002C1D01" w:rsidP="002C1D01">
      <w:pPr>
        <w:jc w:val="both"/>
        <w:rPr>
          <w:rFonts w:ascii="Arial" w:hAnsi="Arial" w:cs="Arial"/>
          <w:lang w:val="it-IT"/>
        </w:rPr>
      </w:pPr>
    </w:p>
    <w:p w14:paraId="356E4B36" w14:textId="3DAFBD2C" w:rsidR="00E46896" w:rsidRPr="00A9488A" w:rsidRDefault="00E46896" w:rsidP="00B24806">
      <w:pPr>
        <w:jc w:val="both"/>
        <w:rPr>
          <w:rFonts w:ascii="Arial" w:hAnsi="Arial" w:cs="Arial"/>
          <w:lang w:val="it-IT"/>
        </w:rPr>
      </w:pPr>
    </w:p>
    <w:sectPr w:rsidR="00E46896" w:rsidRPr="00A9488A">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0ACBF" w14:textId="77777777" w:rsidR="007C711B" w:rsidRDefault="007C711B" w:rsidP="0006427B">
      <w:pPr>
        <w:spacing w:after="0" w:line="240" w:lineRule="auto"/>
      </w:pPr>
      <w:r>
        <w:separator/>
      </w:r>
    </w:p>
  </w:endnote>
  <w:endnote w:type="continuationSeparator" w:id="0">
    <w:p w14:paraId="22D8279C" w14:textId="77777777" w:rsidR="007C711B" w:rsidRDefault="007C711B" w:rsidP="00064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Invention">
    <w:altName w:val="Calibri"/>
    <w:panose1 w:val="020B0503020008020204"/>
    <w:charset w:val="00"/>
    <w:family w:val="swiss"/>
    <w:pitch w:val="variable"/>
    <w:sig w:usb0="A000006F" w:usb1="4000004B" w:usb2="00000000" w:usb3="00000000" w:csb0="0000001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3030" w14:textId="5B47FBB2" w:rsidR="002C1D01" w:rsidRDefault="002C1D01">
    <w:pPr>
      <w:pStyle w:val="Footer"/>
    </w:pPr>
    <w:r>
      <w:rPr>
        <w:noProof/>
        <w14:ligatures w14:val="standardContextual"/>
      </w:rPr>
      <mc:AlternateContent>
        <mc:Choice Requires="wps">
          <w:drawing>
            <wp:anchor distT="0" distB="0" distL="0" distR="0" simplePos="0" relativeHeight="251662336" behindDoc="0" locked="0" layoutInCell="1" allowOverlap="1" wp14:anchorId="738FD1E6" wp14:editId="13E787CC">
              <wp:simplePos x="635" y="635"/>
              <wp:positionH relativeFrom="page">
                <wp:align>center</wp:align>
              </wp:positionH>
              <wp:positionV relativeFrom="page">
                <wp:align>bottom</wp:align>
              </wp:positionV>
              <wp:extent cx="3108960" cy="357505"/>
              <wp:effectExtent l="0" t="0" r="15240" b="0"/>
              <wp:wrapNone/>
              <wp:docPr id="436769909" name="Casella di testo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8960" cy="357505"/>
                      </a:xfrm>
                      <a:prstGeom prst="rect">
                        <a:avLst/>
                      </a:prstGeom>
                      <a:noFill/>
                      <a:ln>
                        <a:noFill/>
                      </a:ln>
                    </wps:spPr>
                    <wps:txbx>
                      <w:txbxContent>
                        <w:p w14:paraId="65192BE9" w14:textId="11B686A1" w:rsidR="002C1D01" w:rsidRPr="002C1D01" w:rsidRDefault="002C1D01" w:rsidP="002C1D01">
                          <w:pPr>
                            <w:spacing w:after="0"/>
                            <w:rPr>
                              <w:rFonts w:ascii="Aptos" w:eastAsia="Aptos" w:hAnsi="Aptos" w:cs="Aptos"/>
                              <w:noProof/>
                              <w:color w:val="000000"/>
                              <w:sz w:val="20"/>
                              <w:szCs w:val="20"/>
                            </w:rPr>
                          </w:pPr>
                          <w:r w:rsidRPr="002C1D01">
                            <w:rPr>
                              <w:rFonts w:ascii="Aptos" w:eastAsia="Aptos" w:hAnsi="Aptos" w:cs="Aptos"/>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8FD1E6" id="_x0000_t202" coordsize="21600,21600" o:spt="202" path="m,l,21600r21600,l21600,xe">
              <v:stroke joinstyle="miter"/>
              <v:path gradientshapeok="t" o:connecttype="rect"/>
            </v:shapetype>
            <v:shape id="Casella di testo 2" o:spid="_x0000_s1028" type="#_x0000_t202" alt="Confidential - Not for Public Consumption or Distribution" style="position:absolute;margin-left:0;margin-top:0;width:244.8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" filled="f" stroked="f">
              <v:textbox style="mso-fit-shape-to-text:t" inset="0,0,0,15pt">
                <w:txbxContent>
                  <w:p w14:paraId="65192BE9" w14:textId="11B686A1" w:rsidR="002C1D01" w:rsidRPr="002C1D01" w:rsidRDefault="002C1D01" w:rsidP="002C1D01">
                    <w:pPr>
                      <w:spacing w:after="0"/>
                      <w:rPr>
                        <w:rFonts w:ascii="Aptos" w:eastAsia="Aptos" w:hAnsi="Aptos" w:cs="Aptos"/>
                        <w:noProof/>
                        <w:color w:val="000000"/>
                        <w:sz w:val="20"/>
                        <w:szCs w:val="20"/>
                      </w:rPr>
                    </w:pPr>
                    <w:r w:rsidRPr="002C1D01">
                      <w:rPr>
                        <w:rFonts w:ascii="Aptos" w:eastAsia="Aptos" w:hAnsi="Aptos" w:cs="Aptos"/>
                        <w:noProof/>
                        <w:color w:val="000000"/>
                        <w:sz w:val="20"/>
                        <w:szCs w:val="2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0770" w14:textId="3202B455" w:rsidR="002C1D01" w:rsidRDefault="002C1D01">
    <w:pPr>
      <w:pStyle w:val="Footer"/>
    </w:pPr>
    <w:r>
      <w:rPr>
        <w:noProof/>
        <w14:ligatures w14:val="standardContextual"/>
      </w:rPr>
      <mc:AlternateContent>
        <mc:Choice Requires="wps">
          <w:drawing>
            <wp:anchor distT="0" distB="0" distL="0" distR="0" simplePos="0" relativeHeight="251663360" behindDoc="0" locked="0" layoutInCell="1" allowOverlap="1" wp14:anchorId="2CCCF6F9" wp14:editId="4A7B2937">
              <wp:simplePos x="723900" y="10071100"/>
              <wp:positionH relativeFrom="page">
                <wp:align>center</wp:align>
              </wp:positionH>
              <wp:positionV relativeFrom="page">
                <wp:align>bottom</wp:align>
              </wp:positionV>
              <wp:extent cx="3108960" cy="357505"/>
              <wp:effectExtent l="0" t="0" r="15240" b="0"/>
              <wp:wrapNone/>
              <wp:docPr id="1259702000" name="Casella di testo 3"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8960" cy="357505"/>
                      </a:xfrm>
                      <a:prstGeom prst="rect">
                        <a:avLst/>
                      </a:prstGeom>
                      <a:noFill/>
                      <a:ln>
                        <a:noFill/>
                      </a:ln>
                    </wps:spPr>
                    <wps:txbx>
                      <w:txbxContent>
                        <w:p w14:paraId="7ACE370D" w14:textId="4012FF4A" w:rsidR="002C1D01" w:rsidRPr="002C1D01" w:rsidRDefault="002C1D01" w:rsidP="002C1D01">
                          <w:pPr>
                            <w:spacing w:after="0"/>
                            <w:rPr>
                              <w:rFonts w:ascii="Aptos" w:eastAsia="Aptos" w:hAnsi="Aptos" w:cs="Aptos"/>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CCF6F9" id="_x0000_t202" coordsize="21600,21600" o:spt="202" path="m,l,21600r21600,l21600,xe">
              <v:stroke joinstyle="miter"/>
              <v:path gradientshapeok="t" o:connecttype="rect"/>
            </v:shapetype>
            <v:shape id="Casella di testo 3" o:spid="_x0000_s1029" type="#_x0000_t202" alt="Confidential - Not for Public Consumption or Distribution" style="position:absolute;margin-left:0;margin-top:0;width:244.8pt;height:28.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" filled="f" stroked="f">
              <v:textbox style="mso-fit-shape-to-text:t" inset="0,0,0,15pt">
                <w:txbxContent>
                  <w:p w14:paraId="7ACE370D" w14:textId="4012FF4A" w:rsidR="002C1D01" w:rsidRPr="002C1D01" w:rsidRDefault="002C1D01" w:rsidP="002C1D01">
                    <w:pPr>
                      <w:spacing w:after="0"/>
                      <w:rPr>
                        <w:rFonts w:ascii="Aptos" w:eastAsia="Aptos" w:hAnsi="Aptos" w:cs="Aptos"/>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6E1C8" w14:textId="72A5E778" w:rsidR="002C1D01" w:rsidRDefault="002C1D01">
    <w:pPr>
      <w:pStyle w:val="Footer"/>
    </w:pPr>
    <w:r>
      <w:rPr>
        <w:noProof/>
        <w14:ligatures w14:val="standardContextual"/>
      </w:rPr>
      <mc:AlternateContent>
        <mc:Choice Requires="wps">
          <w:drawing>
            <wp:anchor distT="0" distB="0" distL="0" distR="0" simplePos="0" relativeHeight="251661312" behindDoc="0" locked="0" layoutInCell="1" allowOverlap="1" wp14:anchorId="61ADEAFE" wp14:editId="1341DD55">
              <wp:simplePos x="635" y="635"/>
              <wp:positionH relativeFrom="page">
                <wp:align>center</wp:align>
              </wp:positionH>
              <wp:positionV relativeFrom="page">
                <wp:align>bottom</wp:align>
              </wp:positionV>
              <wp:extent cx="3108960" cy="357505"/>
              <wp:effectExtent l="0" t="0" r="15240" b="0"/>
              <wp:wrapNone/>
              <wp:docPr id="1199242490" name="Casella di testo 1"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8960" cy="357505"/>
                      </a:xfrm>
                      <a:prstGeom prst="rect">
                        <a:avLst/>
                      </a:prstGeom>
                      <a:noFill/>
                      <a:ln>
                        <a:noFill/>
                      </a:ln>
                    </wps:spPr>
                    <wps:txbx>
                      <w:txbxContent>
                        <w:p w14:paraId="0BFE12D5" w14:textId="2D253C1D" w:rsidR="002C1D01" w:rsidRPr="002C1D01" w:rsidRDefault="002C1D01" w:rsidP="002C1D01">
                          <w:pPr>
                            <w:spacing w:after="0"/>
                            <w:rPr>
                              <w:rFonts w:ascii="Aptos" w:eastAsia="Aptos" w:hAnsi="Aptos" w:cs="Aptos"/>
                              <w:noProof/>
                              <w:color w:val="000000"/>
                              <w:sz w:val="20"/>
                              <w:szCs w:val="20"/>
                            </w:rPr>
                          </w:pPr>
                          <w:r w:rsidRPr="002C1D01">
                            <w:rPr>
                              <w:rFonts w:ascii="Aptos" w:eastAsia="Aptos" w:hAnsi="Aptos" w:cs="Aptos"/>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ADEAFE" id="_x0000_t202" coordsize="21600,21600" o:spt="202" path="m,l,21600r21600,l21600,xe">
              <v:stroke joinstyle="miter"/>
              <v:path gradientshapeok="t" o:connecttype="rect"/>
            </v:shapetype>
            <v:shape id="Casella di testo 1" o:spid="_x0000_s1031" type="#_x0000_t202" alt="Confidential - Not for Public Consumption or Distribution" style="position:absolute;margin-left:0;margin-top:0;width:244.8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" filled="f" stroked="f">
              <v:textbox style="mso-fit-shape-to-text:t" inset="0,0,0,15pt">
                <w:txbxContent>
                  <w:p w14:paraId="0BFE12D5" w14:textId="2D253C1D" w:rsidR="002C1D01" w:rsidRPr="002C1D01" w:rsidRDefault="002C1D01" w:rsidP="002C1D01">
                    <w:pPr>
                      <w:spacing w:after="0"/>
                      <w:rPr>
                        <w:rFonts w:ascii="Aptos" w:eastAsia="Aptos" w:hAnsi="Aptos" w:cs="Aptos"/>
                        <w:noProof/>
                        <w:color w:val="000000"/>
                        <w:sz w:val="20"/>
                        <w:szCs w:val="20"/>
                      </w:rPr>
                    </w:pPr>
                    <w:r w:rsidRPr="002C1D01">
                      <w:rPr>
                        <w:rFonts w:ascii="Aptos" w:eastAsia="Aptos" w:hAnsi="Aptos" w:cs="Aptos"/>
                        <w:noProof/>
                        <w:color w:val="000000"/>
                        <w:sz w:val="20"/>
                        <w:szCs w:val="20"/>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3116F" w14:textId="77777777" w:rsidR="007C711B" w:rsidRDefault="007C711B" w:rsidP="0006427B">
      <w:pPr>
        <w:spacing w:after="0" w:line="240" w:lineRule="auto"/>
      </w:pPr>
      <w:r>
        <w:separator/>
      </w:r>
    </w:p>
  </w:footnote>
  <w:footnote w:type="continuationSeparator" w:id="0">
    <w:p w14:paraId="1BFD3EC2" w14:textId="77777777" w:rsidR="007C711B" w:rsidRDefault="007C711B" w:rsidP="0006427B">
      <w:pPr>
        <w:spacing w:after="0" w:line="240" w:lineRule="auto"/>
      </w:pPr>
      <w:r>
        <w:continuationSeparator/>
      </w:r>
    </w:p>
  </w:footnote>
  <w:footnote w:id="1">
    <w:p w14:paraId="5A213E26" w14:textId="77777777" w:rsidR="00403753" w:rsidRDefault="00403753" w:rsidP="00403753">
      <w:pPr>
        <w:pStyle w:val="FootnoteText"/>
        <w:rPr>
          <w:lang w:val="en-GB"/>
        </w:rPr>
      </w:pPr>
      <w:r>
        <w:rPr>
          <w:rStyle w:val="FootnoteReference"/>
        </w:rPr>
        <w:footnoteRef/>
      </w:r>
      <w:r w:rsidRPr="00403753">
        <w:rPr>
          <w:lang w:val="en-US"/>
        </w:rPr>
        <w:t xml:space="preserve"> </w:t>
      </w:r>
      <w:r>
        <w:rPr>
          <w:lang w:val="en-GB"/>
        </w:rPr>
        <w:t>Srinivasan, Ramaprasad et al. “</w:t>
      </w:r>
      <w:proofErr w:type="spellStart"/>
      <w:r>
        <w:rPr>
          <w:lang w:val="en-GB"/>
        </w:rPr>
        <w:t>Belzutifan</w:t>
      </w:r>
      <w:proofErr w:type="spellEnd"/>
      <w:r>
        <w:rPr>
          <w:lang w:val="en-GB"/>
        </w:rPr>
        <w:t xml:space="preserve"> for von Hippel-Lindau disease-associated renal cell carcinoma and other neoplasms (LITESPARK-004): 50 months follow-up from a single-arm, phase 2 study.” </w:t>
      </w:r>
      <w:r>
        <w:rPr>
          <w:i/>
          <w:iCs/>
          <w:lang w:val="en-GB"/>
        </w:rPr>
        <w:t>The Lancet. Oncology</w:t>
      </w:r>
      <w:r>
        <w:rPr>
          <w:lang w:val="en-GB"/>
        </w:rPr>
        <w:t> vol. 26,5 (2025): 571-582. doi:10.1016/S1470-2045(25)00099-3</w:t>
      </w:r>
    </w:p>
    <w:p w14:paraId="59FF8BB4" w14:textId="6E94BFE4" w:rsidR="00403753" w:rsidRDefault="00403753" w:rsidP="00403753">
      <w:pPr>
        <w:pStyle w:val="FootnoteText"/>
      </w:pPr>
      <w:r w:rsidRPr="00C84A9F">
        <w:rPr>
          <w:rStyle w:val="FootnoteReference"/>
          <w:lang w:val="en-US"/>
        </w:rPr>
        <w:t>2</w:t>
      </w:r>
      <w:r w:rsidRPr="00C84A9F">
        <w:rPr>
          <w:lang w:val="en-US"/>
        </w:rPr>
        <w:t xml:space="preserve"> Maher, Eamonn R et al. </w:t>
      </w:r>
      <w:r>
        <w:rPr>
          <w:lang w:val="en-GB"/>
        </w:rPr>
        <w:t>“von Hippel-Lindau disease: a clinical and scientific review.” </w:t>
      </w:r>
      <w:r>
        <w:rPr>
          <w:i/>
          <w:iCs/>
        </w:rPr>
        <w:t>European journal of human genetics: EJHG</w:t>
      </w:r>
      <w:r>
        <w:t> vol. 19,6 (2011): 617-23. doi:10.1038/ejhg.2010.175</w:t>
      </w:r>
    </w:p>
    <w:p w14:paraId="5DC807BA" w14:textId="77777777" w:rsidR="00403753" w:rsidRPr="00C84A9F" w:rsidRDefault="00403753" w:rsidP="00403753">
      <w:pPr>
        <w:rPr>
          <w:lang w:val="it-IT"/>
        </w:rPr>
      </w:pPr>
    </w:p>
    <w:p w14:paraId="5DDD508C" w14:textId="77777777" w:rsidR="00403753" w:rsidRPr="00C84A9F" w:rsidRDefault="00403753" w:rsidP="00403753">
      <w:pPr>
        <w:rPr>
          <w:lang w:val="it-IT"/>
        </w:rPr>
      </w:pPr>
    </w:p>
  </w:footnote>
  <w:footnote w:id="2">
    <w:p w14:paraId="4A252D92" w14:textId="77777777" w:rsidR="00BE0552" w:rsidRPr="00BE0552" w:rsidRDefault="00BE0552" w:rsidP="00BE0552">
      <w:pPr>
        <w:rPr>
          <w:lang w:val="it-IT"/>
        </w:rPr>
      </w:pPr>
    </w:p>
  </w:footnote>
  <w:footnote w:id="3">
    <w:p w14:paraId="0F520558" w14:textId="77777777" w:rsidR="00BE0552" w:rsidRDefault="00BE0552" w:rsidP="00BE0552">
      <w:pPr>
        <w:pStyle w:val="FootnoteText"/>
      </w:pPr>
      <w:r>
        <w:rPr>
          <w:rStyle w:val="FootnoteReference"/>
        </w:rPr>
        <w:footnoteRef/>
      </w:r>
      <w:r>
        <w:t xml:space="preserve"> </w:t>
      </w:r>
      <w:r>
        <w:rPr>
          <w:i/>
          <w:iCs/>
        </w:rPr>
        <w:t>Orphanet</w:t>
      </w:r>
      <w:r>
        <w:t>: Portale europeo delle malattie rare e dei farmaci orfani. https://www.orpha.net/en/disease/detail/892</w:t>
      </w:r>
    </w:p>
    <w:p w14:paraId="58A3C980" w14:textId="77777777" w:rsidR="00BE0552" w:rsidRPr="00BE0552" w:rsidRDefault="00BE0552" w:rsidP="00BE0552">
      <w:pPr>
        <w:rPr>
          <w:lang w:val="it-IT"/>
        </w:rPr>
      </w:pPr>
    </w:p>
    <w:p w14:paraId="1E7606BF" w14:textId="77777777" w:rsidR="00BE0552" w:rsidRPr="00BE0552" w:rsidRDefault="00BE0552" w:rsidP="00BE0552">
      <w:pPr>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F9EC" w14:textId="7BFA5518" w:rsidR="0006427B" w:rsidRDefault="0006427B">
    <w:pPr>
      <w:pStyle w:val="Header"/>
    </w:pPr>
    <w:r>
      <w:rPr>
        <w:noProof/>
      </w:rPr>
      <mc:AlternateContent>
        <mc:Choice Requires="wps">
          <w:drawing>
            <wp:anchor distT="0" distB="0" distL="0" distR="0" simplePos="0" relativeHeight="251659264" behindDoc="0" locked="0" layoutInCell="1" allowOverlap="1" wp14:anchorId="4D9F617E" wp14:editId="645FC51B">
              <wp:simplePos x="635" y="635"/>
              <wp:positionH relativeFrom="page">
                <wp:align>left</wp:align>
              </wp:positionH>
              <wp:positionV relativeFrom="page">
                <wp:align>top</wp:align>
              </wp:positionV>
              <wp:extent cx="1742440" cy="405765"/>
              <wp:effectExtent l="0" t="0" r="10160" b="13335"/>
              <wp:wrapNone/>
              <wp:docPr id="697654010" name="Text Box 2" descr="Proprietario-Proprieta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2440" cy="405765"/>
                      </a:xfrm>
                      <a:prstGeom prst="rect">
                        <a:avLst/>
                      </a:prstGeom>
                      <a:noFill/>
                      <a:ln>
                        <a:noFill/>
                      </a:ln>
                    </wps:spPr>
                    <wps:txbx>
                      <w:txbxContent>
                        <w:p w14:paraId="3A274500" w14:textId="0F8EDA48" w:rsidR="0006427B" w:rsidRPr="0006427B" w:rsidRDefault="0006427B" w:rsidP="0006427B">
                          <w:pPr>
                            <w:spacing w:after="0"/>
                            <w:rPr>
                              <w:rFonts w:ascii="Calibri" w:eastAsia="Calibri" w:hAnsi="Calibri" w:cs="Calibri"/>
                              <w:noProof/>
                              <w:color w:val="00B294"/>
                              <w:sz w:val="24"/>
                              <w:szCs w:val="24"/>
                            </w:rPr>
                          </w:pPr>
                          <w:r w:rsidRPr="0006427B">
                            <w:rPr>
                              <w:rFonts w:ascii="Calibri" w:eastAsia="Calibri" w:hAnsi="Calibri" w:cs="Calibri"/>
                              <w:noProof/>
                              <w:color w:val="00B294"/>
                              <w:sz w:val="24"/>
                              <w:szCs w:val="24"/>
                            </w:rPr>
                            <w:t>Proprietario-Proprietary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9F617E" id="_x0000_t202" coordsize="21600,21600" o:spt="202" path="m,l,21600r21600,l21600,xe">
              <v:stroke joinstyle="miter"/>
              <v:path gradientshapeok="t" o:connecttype="rect"/>
            </v:shapetype>
            <v:shape id="Text Box 2" o:spid="_x0000_s1026" type="#_x0000_t202" alt="Proprietario-Proprietary" style="position:absolute;margin-left:0;margin-top:0;width:137.2pt;height:31.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" filled="f" stroked="f">
              <v:textbox style="mso-fit-shape-to-text:t" inset="20pt,15pt,0,0">
                <w:txbxContent>
                  <w:p w14:paraId="3A274500" w14:textId="0F8EDA48" w:rsidR="0006427B" w:rsidRPr="0006427B" w:rsidRDefault="0006427B" w:rsidP="0006427B">
                    <w:pPr>
                      <w:spacing w:after="0"/>
                      <w:rPr>
                        <w:rFonts w:ascii="Calibri" w:eastAsia="Calibri" w:hAnsi="Calibri" w:cs="Calibri"/>
                        <w:noProof/>
                        <w:color w:val="00B294"/>
                        <w:sz w:val="24"/>
                        <w:szCs w:val="24"/>
                      </w:rPr>
                    </w:pPr>
                    <w:r w:rsidRPr="0006427B">
                      <w:rPr>
                        <w:rFonts w:ascii="Calibri" w:eastAsia="Calibri" w:hAnsi="Calibri" w:cs="Calibri"/>
                        <w:noProof/>
                        <w:color w:val="00B294"/>
                        <w:sz w:val="24"/>
                        <w:szCs w:val="24"/>
                      </w:rPr>
                      <w:t>Proprietario-Proprietary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A8EF" w14:textId="729E7C51" w:rsidR="0006427B" w:rsidRDefault="0006427B">
    <w:pPr>
      <w:pStyle w:val="Header"/>
    </w:pPr>
    <w:r>
      <w:rPr>
        <w:noProof/>
      </w:rPr>
      <mc:AlternateContent>
        <mc:Choice Requires="wps">
          <w:drawing>
            <wp:anchor distT="0" distB="0" distL="0" distR="0" simplePos="0" relativeHeight="251660288" behindDoc="0" locked="0" layoutInCell="1" allowOverlap="1" wp14:anchorId="45142297" wp14:editId="37C0E3FC">
              <wp:simplePos x="724277" y="452673"/>
              <wp:positionH relativeFrom="page">
                <wp:align>left</wp:align>
              </wp:positionH>
              <wp:positionV relativeFrom="page">
                <wp:align>top</wp:align>
              </wp:positionV>
              <wp:extent cx="1742440" cy="405765"/>
              <wp:effectExtent l="0" t="0" r="10160" b="13335"/>
              <wp:wrapNone/>
              <wp:docPr id="1689244347" name="Text Box 3" descr="Proprietario-Proprieta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2440" cy="405765"/>
                      </a:xfrm>
                      <a:prstGeom prst="rect">
                        <a:avLst/>
                      </a:prstGeom>
                      <a:noFill/>
                      <a:ln>
                        <a:noFill/>
                      </a:ln>
                    </wps:spPr>
                    <wps:txbx>
                      <w:txbxContent>
                        <w:p w14:paraId="72E2D85A" w14:textId="0392E624" w:rsidR="0006427B" w:rsidRPr="0006427B" w:rsidRDefault="0006427B" w:rsidP="0006427B">
                          <w:pPr>
                            <w:spacing w:after="0"/>
                            <w:rPr>
                              <w:rFonts w:ascii="Calibri" w:eastAsia="Calibri" w:hAnsi="Calibri" w:cs="Calibri"/>
                              <w:noProof/>
                              <w:color w:val="00B294"/>
                              <w:sz w:val="24"/>
                              <w:szCs w:val="24"/>
                            </w:rPr>
                          </w:pPr>
                          <w:r w:rsidRPr="0006427B">
                            <w:rPr>
                              <w:rFonts w:ascii="Calibri" w:eastAsia="Calibri" w:hAnsi="Calibri" w:cs="Calibri"/>
                              <w:noProof/>
                              <w:color w:val="00B294"/>
                              <w:sz w:val="24"/>
                              <w:szCs w:val="24"/>
                            </w:rPr>
                            <w:t>Proprietario-Proprietary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5142297" id="_x0000_t202" coordsize="21600,21600" o:spt="202" path="m,l,21600r21600,l21600,xe">
              <v:stroke joinstyle="miter"/>
              <v:path gradientshapeok="t" o:connecttype="rect"/>
            </v:shapetype>
            <v:shape id="Text Box 3" o:spid="_x0000_s1027" type="#_x0000_t202" alt="Proprietario-Proprietary" style="position:absolute;margin-left:0;margin-top:0;width:137.2pt;height:31.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" filled="f" stroked="f">
              <v:textbox style="mso-fit-shape-to-text:t" inset="20pt,15pt,0,0">
                <w:txbxContent>
                  <w:p w14:paraId="72E2D85A" w14:textId="0392E624" w:rsidR="0006427B" w:rsidRPr="0006427B" w:rsidRDefault="0006427B" w:rsidP="0006427B">
                    <w:pPr>
                      <w:spacing w:after="0"/>
                      <w:rPr>
                        <w:rFonts w:ascii="Calibri" w:eastAsia="Calibri" w:hAnsi="Calibri" w:cs="Calibri"/>
                        <w:noProof/>
                        <w:color w:val="00B294"/>
                        <w:sz w:val="24"/>
                        <w:szCs w:val="24"/>
                      </w:rPr>
                    </w:pPr>
                    <w:r w:rsidRPr="0006427B">
                      <w:rPr>
                        <w:rFonts w:ascii="Calibri" w:eastAsia="Calibri" w:hAnsi="Calibri" w:cs="Calibri"/>
                        <w:noProof/>
                        <w:color w:val="00B294"/>
                        <w:sz w:val="24"/>
                        <w:szCs w:val="24"/>
                      </w:rPr>
                      <w:t>Proprietario-Proprietary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C92F" w14:textId="07A8FCBF" w:rsidR="0006427B" w:rsidRDefault="0006427B">
    <w:pPr>
      <w:pStyle w:val="Header"/>
    </w:pPr>
    <w:r>
      <w:rPr>
        <w:noProof/>
      </w:rPr>
      <mc:AlternateContent>
        <mc:Choice Requires="wps">
          <w:drawing>
            <wp:anchor distT="0" distB="0" distL="0" distR="0" simplePos="0" relativeHeight="251658240" behindDoc="0" locked="0" layoutInCell="1" allowOverlap="1" wp14:anchorId="78F4DF9C" wp14:editId="36BAB0F7">
              <wp:simplePos x="635" y="635"/>
              <wp:positionH relativeFrom="page">
                <wp:align>left</wp:align>
              </wp:positionH>
              <wp:positionV relativeFrom="page">
                <wp:align>top</wp:align>
              </wp:positionV>
              <wp:extent cx="1742440" cy="405765"/>
              <wp:effectExtent l="0" t="0" r="10160" b="13335"/>
              <wp:wrapNone/>
              <wp:docPr id="1320305728" name="Text Box 1" descr="Proprietario-Proprieta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2440" cy="405765"/>
                      </a:xfrm>
                      <a:prstGeom prst="rect">
                        <a:avLst/>
                      </a:prstGeom>
                      <a:noFill/>
                      <a:ln>
                        <a:noFill/>
                      </a:ln>
                    </wps:spPr>
                    <wps:txbx>
                      <w:txbxContent>
                        <w:p w14:paraId="2E345FF2" w14:textId="2A5195F7" w:rsidR="0006427B" w:rsidRPr="0006427B" w:rsidRDefault="0006427B" w:rsidP="0006427B">
                          <w:pPr>
                            <w:spacing w:after="0"/>
                            <w:rPr>
                              <w:rFonts w:ascii="Calibri" w:eastAsia="Calibri" w:hAnsi="Calibri" w:cs="Calibri"/>
                              <w:noProof/>
                              <w:color w:val="00B294"/>
                              <w:sz w:val="24"/>
                              <w:szCs w:val="24"/>
                            </w:rPr>
                          </w:pPr>
                          <w:r w:rsidRPr="0006427B">
                            <w:rPr>
                              <w:rFonts w:ascii="Calibri" w:eastAsia="Calibri" w:hAnsi="Calibri" w:cs="Calibri"/>
                              <w:noProof/>
                              <w:color w:val="00B294"/>
                              <w:sz w:val="24"/>
                              <w:szCs w:val="24"/>
                            </w:rPr>
                            <w:t>Proprietario-Proprietary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F4DF9C" id="_x0000_t202" coordsize="21600,21600" o:spt="202" path="m,l,21600r21600,l21600,xe">
              <v:stroke joinstyle="miter"/>
              <v:path gradientshapeok="t" o:connecttype="rect"/>
            </v:shapetype>
            <v:shape id="Text Box 1" o:spid="_x0000_s1030" type="#_x0000_t202" alt="Proprietario-Proprietary" style="position:absolute;margin-left:0;margin-top:0;width:137.2pt;height:31.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" filled="f" stroked="f">
              <v:textbox style="mso-fit-shape-to-text:t" inset="20pt,15pt,0,0">
                <w:txbxContent>
                  <w:p w14:paraId="2E345FF2" w14:textId="2A5195F7" w:rsidR="0006427B" w:rsidRPr="0006427B" w:rsidRDefault="0006427B" w:rsidP="0006427B">
                    <w:pPr>
                      <w:spacing w:after="0"/>
                      <w:rPr>
                        <w:rFonts w:ascii="Calibri" w:eastAsia="Calibri" w:hAnsi="Calibri" w:cs="Calibri"/>
                        <w:noProof/>
                        <w:color w:val="00B294"/>
                        <w:sz w:val="24"/>
                        <w:szCs w:val="24"/>
                      </w:rPr>
                    </w:pPr>
                    <w:r w:rsidRPr="0006427B">
                      <w:rPr>
                        <w:rFonts w:ascii="Calibri" w:eastAsia="Calibri" w:hAnsi="Calibri" w:cs="Calibri"/>
                        <w:noProof/>
                        <w:color w:val="00B294"/>
                        <w:sz w:val="24"/>
                        <w:szCs w:val="24"/>
                      </w:rPr>
                      <w:t>Proprietario-Proprietary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CFB"/>
    <w:multiLevelType w:val="hybridMultilevel"/>
    <w:tmpl w:val="0018D9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631723"/>
    <w:multiLevelType w:val="multilevel"/>
    <w:tmpl w:val="A7D2C2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62D2192"/>
    <w:multiLevelType w:val="multilevel"/>
    <w:tmpl w:val="2B10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847050"/>
    <w:multiLevelType w:val="multilevel"/>
    <w:tmpl w:val="1B060E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CB649E"/>
    <w:multiLevelType w:val="hybridMultilevel"/>
    <w:tmpl w:val="C80C23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58586AA6"/>
    <w:multiLevelType w:val="multilevel"/>
    <w:tmpl w:val="82A439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603558"/>
    <w:multiLevelType w:val="hybridMultilevel"/>
    <w:tmpl w:val="39CC9C86"/>
    <w:lvl w:ilvl="0" w:tplc="9B6293DE">
      <w:start w:val="1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E1E2416"/>
    <w:multiLevelType w:val="multilevel"/>
    <w:tmpl w:val="53569E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3775897">
    <w:abstractNumId w:val="2"/>
  </w:num>
  <w:num w:numId="2" w16cid:durableId="2096700773">
    <w:abstractNumId w:val="1"/>
  </w:num>
  <w:num w:numId="3" w16cid:durableId="246501310">
    <w:abstractNumId w:val="7"/>
  </w:num>
  <w:num w:numId="4" w16cid:durableId="1874221761">
    <w:abstractNumId w:val="5"/>
  </w:num>
  <w:num w:numId="5" w16cid:durableId="1815835120">
    <w:abstractNumId w:val="3"/>
  </w:num>
  <w:num w:numId="6" w16cid:durableId="669136877">
    <w:abstractNumId w:val="4"/>
  </w:num>
  <w:num w:numId="7" w16cid:durableId="28839097">
    <w:abstractNumId w:val="0"/>
  </w:num>
  <w:num w:numId="8" w16cid:durableId="17522375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4E3"/>
    <w:rsid w:val="00013901"/>
    <w:rsid w:val="00014247"/>
    <w:rsid w:val="00016614"/>
    <w:rsid w:val="00027E09"/>
    <w:rsid w:val="00030405"/>
    <w:rsid w:val="00041695"/>
    <w:rsid w:val="00042EDB"/>
    <w:rsid w:val="000555EC"/>
    <w:rsid w:val="00057748"/>
    <w:rsid w:val="0006427B"/>
    <w:rsid w:val="0009212F"/>
    <w:rsid w:val="0009360E"/>
    <w:rsid w:val="0009588E"/>
    <w:rsid w:val="000A4247"/>
    <w:rsid w:val="000D585A"/>
    <w:rsid w:val="000D61BD"/>
    <w:rsid w:val="000F77DE"/>
    <w:rsid w:val="001001B4"/>
    <w:rsid w:val="00106FA5"/>
    <w:rsid w:val="00131567"/>
    <w:rsid w:val="00154C35"/>
    <w:rsid w:val="00154C9C"/>
    <w:rsid w:val="00161341"/>
    <w:rsid w:val="00176F48"/>
    <w:rsid w:val="00192480"/>
    <w:rsid w:val="00193513"/>
    <w:rsid w:val="001B128F"/>
    <w:rsid w:val="001B2229"/>
    <w:rsid w:val="001D4B77"/>
    <w:rsid w:val="001E6A9C"/>
    <w:rsid w:val="001E7EB6"/>
    <w:rsid w:val="001F0EC5"/>
    <w:rsid w:val="001F46AB"/>
    <w:rsid w:val="002036BF"/>
    <w:rsid w:val="002203A7"/>
    <w:rsid w:val="002255F8"/>
    <w:rsid w:val="00230834"/>
    <w:rsid w:val="00231D12"/>
    <w:rsid w:val="00237249"/>
    <w:rsid w:val="00240875"/>
    <w:rsid w:val="00255086"/>
    <w:rsid w:val="0026648E"/>
    <w:rsid w:val="00294981"/>
    <w:rsid w:val="00295650"/>
    <w:rsid w:val="002956C7"/>
    <w:rsid w:val="00295B37"/>
    <w:rsid w:val="00296B4C"/>
    <w:rsid w:val="002A2F81"/>
    <w:rsid w:val="002A305A"/>
    <w:rsid w:val="002C1D01"/>
    <w:rsid w:val="002D0643"/>
    <w:rsid w:val="002E5CA8"/>
    <w:rsid w:val="002F3178"/>
    <w:rsid w:val="002F5C50"/>
    <w:rsid w:val="00301FCF"/>
    <w:rsid w:val="003059A3"/>
    <w:rsid w:val="003119CA"/>
    <w:rsid w:val="00312E45"/>
    <w:rsid w:val="003136EB"/>
    <w:rsid w:val="00315E8F"/>
    <w:rsid w:val="00336364"/>
    <w:rsid w:val="003478D7"/>
    <w:rsid w:val="00350864"/>
    <w:rsid w:val="00382AA4"/>
    <w:rsid w:val="003A6AD8"/>
    <w:rsid w:val="003B074D"/>
    <w:rsid w:val="003B2085"/>
    <w:rsid w:val="003C187C"/>
    <w:rsid w:val="003C6BDE"/>
    <w:rsid w:val="003C7C5B"/>
    <w:rsid w:val="003D60C7"/>
    <w:rsid w:val="003E733B"/>
    <w:rsid w:val="003F006C"/>
    <w:rsid w:val="00403753"/>
    <w:rsid w:val="00403C30"/>
    <w:rsid w:val="004233FB"/>
    <w:rsid w:val="00440594"/>
    <w:rsid w:val="004449D6"/>
    <w:rsid w:val="00465C38"/>
    <w:rsid w:val="004A029B"/>
    <w:rsid w:val="004C264B"/>
    <w:rsid w:val="004C4814"/>
    <w:rsid w:val="004C5C5B"/>
    <w:rsid w:val="004F28C5"/>
    <w:rsid w:val="004F2A98"/>
    <w:rsid w:val="004F4E5D"/>
    <w:rsid w:val="004F7676"/>
    <w:rsid w:val="00500FEA"/>
    <w:rsid w:val="00517C03"/>
    <w:rsid w:val="00523399"/>
    <w:rsid w:val="00524B00"/>
    <w:rsid w:val="00524F1A"/>
    <w:rsid w:val="00526FB3"/>
    <w:rsid w:val="00540A59"/>
    <w:rsid w:val="00541746"/>
    <w:rsid w:val="00545005"/>
    <w:rsid w:val="00552FBF"/>
    <w:rsid w:val="00560EC0"/>
    <w:rsid w:val="00572018"/>
    <w:rsid w:val="00583781"/>
    <w:rsid w:val="00585A32"/>
    <w:rsid w:val="005929F8"/>
    <w:rsid w:val="00593F1C"/>
    <w:rsid w:val="005972C8"/>
    <w:rsid w:val="005A2118"/>
    <w:rsid w:val="005B70EB"/>
    <w:rsid w:val="005C28DE"/>
    <w:rsid w:val="005D24E3"/>
    <w:rsid w:val="005D3C52"/>
    <w:rsid w:val="005F5CAA"/>
    <w:rsid w:val="0060173C"/>
    <w:rsid w:val="0061510F"/>
    <w:rsid w:val="0062322A"/>
    <w:rsid w:val="00624532"/>
    <w:rsid w:val="006317A4"/>
    <w:rsid w:val="0063763B"/>
    <w:rsid w:val="00642C8D"/>
    <w:rsid w:val="00646803"/>
    <w:rsid w:val="00647176"/>
    <w:rsid w:val="0065067F"/>
    <w:rsid w:val="00665ACF"/>
    <w:rsid w:val="00665E16"/>
    <w:rsid w:val="00695918"/>
    <w:rsid w:val="00696D21"/>
    <w:rsid w:val="006C0B6E"/>
    <w:rsid w:val="006D57F0"/>
    <w:rsid w:val="006E34DD"/>
    <w:rsid w:val="006F10B9"/>
    <w:rsid w:val="006F67B3"/>
    <w:rsid w:val="0071096F"/>
    <w:rsid w:val="00723CD9"/>
    <w:rsid w:val="007314A4"/>
    <w:rsid w:val="00751024"/>
    <w:rsid w:val="00757CE2"/>
    <w:rsid w:val="00774DA5"/>
    <w:rsid w:val="007768C7"/>
    <w:rsid w:val="00787906"/>
    <w:rsid w:val="00792EF1"/>
    <w:rsid w:val="0079487C"/>
    <w:rsid w:val="007948D3"/>
    <w:rsid w:val="007A390E"/>
    <w:rsid w:val="007B2DA9"/>
    <w:rsid w:val="007C711B"/>
    <w:rsid w:val="007D78F8"/>
    <w:rsid w:val="007E63CC"/>
    <w:rsid w:val="007F1254"/>
    <w:rsid w:val="007F2E7C"/>
    <w:rsid w:val="00833B72"/>
    <w:rsid w:val="00853312"/>
    <w:rsid w:val="00860DC5"/>
    <w:rsid w:val="008679C9"/>
    <w:rsid w:val="008707D5"/>
    <w:rsid w:val="00871A42"/>
    <w:rsid w:val="008903C6"/>
    <w:rsid w:val="008B073B"/>
    <w:rsid w:val="008B3BD2"/>
    <w:rsid w:val="008B6630"/>
    <w:rsid w:val="008E0540"/>
    <w:rsid w:val="008F1126"/>
    <w:rsid w:val="008F25F2"/>
    <w:rsid w:val="00903980"/>
    <w:rsid w:val="009102A1"/>
    <w:rsid w:val="00916AE6"/>
    <w:rsid w:val="00925DC2"/>
    <w:rsid w:val="0093512F"/>
    <w:rsid w:val="009418A7"/>
    <w:rsid w:val="009445F3"/>
    <w:rsid w:val="0094613B"/>
    <w:rsid w:val="00956938"/>
    <w:rsid w:val="00960E06"/>
    <w:rsid w:val="00976752"/>
    <w:rsid w:val="00983BBC"/>
    <w:rsid w:val="00983BD5"/>
    <w:rsid w:val="0099578E"/>
    <w:rsid w:val="0099770B"/>
    <w:rsid w:val="009A011D"/>
    <w:rsid w:val="009B1DCD"/>
    <w:rsid w:val="009B4B46"/>
    <w:rsid w:val="009C1529"/>
    <w:rsid w:val="009C6836"/>
    <w:rsid w:val="009E6EAC"/>
    <w:rsid w:val="00A114F8"/>
    <w:rsid w:val="00A157E0"/>
    <w:rsid w:val="00A20311"/>
    <w:rsid w:val="00A25958"/>
    <w:rsid w:val="00A307A9"/>
    <w:rsid w:val="00A44526"/>
    <w:rsid w:val="00A47522"/>
    <w:rsid w:val="00A56561"/>
    <w:rsid w:val="00A612CC"/>
    <w:rsid w:val="00A650FE"/>
    <w:rsid w:val="00A83FE5"/>
    <w:rsid w:val="00A9488A"/>
    <w:rsid w:val="00AA36F2"/>
    <w:rsid w:val="00AA43FD"/>
    <w:rsid w:val="00AA7842"/>
    <w:rsid w:val="00AB3D6D"/>
    <w:rsid w:val="00AB4AC8"/>
    <w:rsid w:val="00AB77A9"/>
    <w:rsid w:val="00AC5F40"/>
    <w:rsid w:val="00AC644B"/>
    <w:rsid w:val="00AD0713"/>
    <w:rsid w:val="00AE610E"/>
    <w:rsid w:val="00AF3539"/>
    <w:rsid w:val="00B0016A"/>
    <w:rsid w:val="00B24806"/>
    <w:rsid w:val="00B33DF6"/>
    <w:rsid w:val="00B34DDF"/>
    <w:rsid w:val="00B411CE"/>
    <w:rsid w:val="00B4BF1D"/>
    <w:rsid w:val="00B50B66"/>
    <w:rsid w:val="00B52E17"/>
    <w:rsid w:val="00B82DCA"/>
    <w:rsid w:val="00B953C6"/>
    <w:rsid w:val="00B96E01"/>
    <w:rsid w:val="00BA3B54"/>
    <w:rsid w:val="00BB465F"/>
    <w:rsid w:val="00BD6DFA"/>
    <w:rsid w:val="00BE0552"/>
    <w:rsid w:val="00BE7F05"/>
    <w:rsid w:val="00BF751F"/>
    <w:rsid w:val="00C02823"/>
    <w:rsid w:val="00C12F91"/>
    <w:rsid w:val="00C25497"/>
    <w:rsid w:val="00C46BB6"/>
    <w:rsid w:val="00C529FB"/>
    <w:rsid w:val="00C60AD0"/>
    <w:rsid w:val="00C72AA0"/>
    <w:rsid w:val="00C7509E"/>
    <w:rsid w:val="00C84A9F"/>
    <w:rsid w:val="00C8559C"/>
    <w:rsid w:val="00C87E96"/>
    <w:rsid w:val="00C95A8F"/>
    <w:rsid w:val="00CA7654"/>
    <w:rsid w:val="00CB1471"/>
    <w:rsid w:val="00CC3EDA"/>
    <w:rsid w:val="00CD34F7"/>
    <w:rsid w:val="00CE3817"/>
    <w:rsid w:val="00CF7FB1"/>
    <w:rsid w:val="00D01A50"/>
    <w:rsid w:val="00D145E5"/>
    <w:rsid w:val="00D15CE5"/>
    <w:rsid w:val="00D34002"/>
    <w:rsid w:val="00D41499"/>
    <w:rsid w:val="00D4611A"/>
    <w:rsid w:val="00D83167"/>
    <w:rsid w:val="00D8678F"/>
    <w:rsid w:val="00DA0B44"/>
    <w:rsid w:val="00DB47D3"/>
    <w:rsid w:val="00DB4AAF"/>
    <w:rsid w:val="00DC2786"/>
    <w:rsid w:val="00DD5E55"/>
    <w:rsid w:val="00DE3C1C"/>
    <w:rsid w:val="00DE6FC3"/>
    <w:rsid w:val="00DE7EEB"/>
    <w:rsid w:val="00E02675"/>
    <w:rsid w:val="00E037B3"/>
    <w:rsid w:val="00E05A52"/>
    <w:rsid w:val="00E1326C"/>
    <w:rsid w:val="00E1677C"/>
    <w:rsid w:val="00E212D7"/>
    <w:rsid w:val="00E224F3"/>
    <w:rsid w:val="00E31354"/>
    <w:rsid w:val="00E3168E"/>
    <w:rsid w:val="00E3458D"/>
    <w:rsid w:val="00E42356"/>
    <w:rsid w:val="00E46344"/>
    <w:rsid w:val="00E46896"/>
    <w:rsid w:val="00E52370"/>
    <w:rsid w:val="00E56FDD"/>
    <w:rsid w:val="00E61CCF"/>
    <w:rsid w:val="00E64FBC"/>
    <w:rsid w:val="00E75C6A"/>
    <w:rsid w:val="00E8009D"/>
    <w:rsid w:val="00E87CCE"/>
    <w:rsid w:val="00E90A0A"/>
    <w:rsid w:val="00E93462"/>
    <w:rsid w:val="00EB2E5C"/>
    <w:rsid w:val="00EC54F0"/>
    <w:rsid w:val="00EC69E0"/>
    <w:rsid w:val="00EC79AE"/>
    <w:rsid w:val="00ED0A7D"/>
    <w:rsid w:val="00ED681C"/>
    <w:rsid w:val="00ED7226"/>
    <w:rsid w:val="00EE43CF"/>
    <w:rsid w:val="00F0026B"/>
    <w:rsid w:val="00F2172A"/>
    <w:rsid w:val="00F655BD"/>
    <w:rsid w:val="00F764E8"/>
    <w:rsid w:val="00F7764B"/>
    <w:rsid w:val="00F96E23"/>
    <w:rsid w:val="00FB2A8E"/>
    <w:rsid w:val="00FC34E9"/>
    <w:rsid w:val="00FC6825"/>
    <w:rsid w:val="00FD296F"/>
    <w:rsid w:val="00FD37DB"/>
    <w:rsid w:val="00FD65FC"/>
    <w:rsid w:val="00FF2560"/>
    <w:rsid w:val="0E4E8550"/>
    <w:rsid w:val="0EDA72CD"/>
    <w:rsid w:val="18A05489"/>
    <w:rsid w:val="1AA5D721"/>
    <w:rsid w:val="35783E36"/>
    <w:rsid w:val="377D5372"/>
    <w:rsid w:val="44ACF147"/>
    <w:rsid w:val="45E6B979"/>
    <w:rsid w:val="58B427EF"/>
    <w:rsid w:val="5A37FDF2"/>
    <w:rsid w:val="6647DFD7"/>
    <w:rsid w:val="6A13EE05"/>
    <w:rsid w:val="6C27A2D1"/>
    <w:rsid w:val="6D0E266A"/>
    <w:rsid w:val="71B30128"/>
    <w:rsid w:val="74ED0D87"/>
    <w:rsid w:val="79CCF641"/>
    <w:rsid w:val="79E83FF3"/>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BCD74"/>
  <w15:chartTrackingRefBased/>
  <w15:docId w15:val="{01B75D98-48CF-44F8-B4A2-834CF58B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27B"/>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5D24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4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4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4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4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4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4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4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4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4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4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4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4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4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4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4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4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4E3"/>
    <w:rPr>
      <w:rFonts w:eastAsiaTheme="majorEastAsia" w:cstheme="majorBidi"/>
      <w:color w:val="272727" w:themeColor="text1" w:themeTint="D8"/>
    </w:rPr>
  </w:style>
  <w:style w:type="paragraph" w:styleId="Title">
    <w:name w:val="Title"/>
    <w:basedOn w:val="Normal"/>
    <w:next w:val="Normal"/>
    <w:link w:val="TitleChar"/>
    <w:uiPriority w:val="10"/>
    <w:qFormat/>
    <w:rsid w:val="005D2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4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4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4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4E3"/>
    <w:pPr>
      <w:spacing w:before="160"/>
      <w:jc w:val="center"/>
    </w:pPr>
    <w:rPr>
      <w:i/>
      <w:iCs/>
      <w:color w:val="404040" w:themeColor="text1" w:themeTint="BF"/>
    </w:rPr>
  </w:style>
  <w:style w:type="character" w:customStyle="1" w:styleId="QuoteChar">
    <w:name w:val="Quote Char"/>
    <w:basedOn w:val="DefaultParagraphFont"/>
    <w:link w:val="Quote"/>
    <w:uiPriority w:val="29"/>
    <w:rsid w:val="005D24E3"/>
    <w:rPr>
      <w:i/>
      <w:iCs/>
      <w:color w:val="404040" w:themeColor="text1" w:themeTint="BF"/>
    </w:rPr>
  </w:style>
  <w:style w:type="paragraph" w:styleId="ListParagraph">
    <w:name w:val="List Paragraph"/>
    <w:basedOn w:val="Normal"/>
    <w:uiPriority w:val="34"/>
    <w:qFormat/>
    <w:rsid w:val="005D24E3"/>
    <w:pPr>
      <w:ind w:left="720"/>
      <w:contextualSpacing/>
    </w:pPr>
  </w:style>
  <w:style w:type="character" w:styleId="IntenseEmphasis">
    <w:name w:val="Intense Emphasis"/>
    <w:basedOn w:val="DefaultParagraphFont"/>
    <w:uiPriority w:val="21"/>
    <w:qFormat/>
    <w:rsid w:val="005D24E3"/>
    <w:rPr>
      <w:i/>
      <w:iCs/>
      <w:color w:val="0F4761" w:themeColor="accent1" w:themeShade="BF"/>
    </w:rPr>
  </w:style>
  <w:style w:type="paragraph" w:styleId="IntenseQuote">
    <w:name w:val="Intense Quote"/>
    <w:basedOn w:val="Normal"/>
    <w:next w:val="Normal"/>
    <w:link w:val="IntenseQuoteChar"/>
    <w:uiPriority w:val="30"/>
    <w:qFormat/>
    <w:rsid w:val="005D2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4E3"/>
    <w:rPr>
      <w:i/>
      <w:iCs/>
      <w:color w:val="0F4761" w:themeColor="accent1" w:themeShade="BF"/>
    </w:rPr>
  </w:style>
  <w:style w:type="character" w:styleId="IntenseReference">
    <w:name w:val="Intense Reference"/>
    <w:basedOn w:val="DefaultParagraphFont"/>
    <w:uiPriority w:val="32"/>
    <w:qFormat/>
    <w:rsid w:val="005D24E3"/>
    <w:rPr>
      <w:b/>
      <w:bCs/>
      <w:smallCaps/>
      <w:color w:val="0F4761" w:themeColor="accent1" w:themeShade="BF"/>
      <w:spacing w:val="5"/>
    </w:rPr>
  </w:style>
  <w:style w:type="paragraph" w:styleId="Header">
    <w:name w:val="header"/>
    <w:basedOn w:val="Normal"/>
    <w:link w:val="HeaderChar"/>
    <w:uiPriority w:val="99"/>
    <w:unhideWhenUsed/>
    <w:rsid w:val="0006427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6427B"/>
  </w:style>
  <w:style w:type="paragraph" w:styleId="BodyText">
    <w:name w:val="Body Text"/>
    <w:basedOn w:val="Normal"/>
    <w:link w:val="BodyTextChar"/>
    <w:uiPriority w:val="99"/>
    <w:unhideWhenUsed/>
    <w:rsid w:val="0006427B"/>
    <w:pPr>
      <w:spacing w:after="0" w:line="240" w:lineRule="auto"/>
      <w:jc w:val="center"/>
    </w:pPr>
    <w:rPr>
      <w:rFonts w:ascii="Arial" w:hAnsi="Arial" w:cs="Arial"/>
      <w:b/>
      <w:bCs/>
    </w:rPr>
  </w:style>
  <w:style w:type="character" w:customStyle="1" w:styleId="BodyTextChar">
    <w:name w:val="Body Text Char"/>
    <w:basedOn w:val="DefaultParagraphFont"/>
    <w:link w:val="BodyText"/>
    <w:uiPriority w:val="99"/>
    <w:rsid w:val="0006427B"/>
    <w:rPr>
      <w:rFonts w:ascii="Arial" w:hAnsi="Arial" w:cs="Arial"/>
      <w:b/>
      <w:bCs/>
      <w:kern w:val="0"/>
      <w:sz w:val="22"/>
      <w:szCs w:val="22"/>
      <w:lang w:val="en-US"/>
      <w14:ligatures w14:val="none"/>
    </w:rPr>
  </w:style>
  <w:style w:type="paragraph" w:styleId="NormalWeb">
    <w:name w:val="Normal (Web)"/>
    <w:basedOn w:val="Normal"/>
    <w:uiPriority w:val="99"/>
    <w:unhideWhenUsed/>
    <w:rsid w:val="00B34DDF"/>
    <w:rPr>
      <w:rFonts w:ascii="Times New Roman" w:hAnsi="Times New Roman" w:cs="Times New Roman"/>
      <w:sz w:val="24"/>
      <w:szCs w:val="24"/>
    </w:rPr>
  </w:style>
  <w:style w:type="character" w:styleId="Hyperlink">
    <w:name w:val="Hyperlink"/>
    <w:basedOn w:val="DefaultParagraphFont"/>
    <w:uiPriority w:val="99"/>
    <w:unhideWhenUsed/>
    <w:rsid w:val="00B82DCA"/>
    <w:rPr>
      <w:color w:val="467886" w:themeColor="hyperlink"/>
      <w:u w:val="single"/>
    </w:rPr>
  </w:style>
  <w:style w:type="character" w:styleId="UnresolvedMention">
    <w:name w:val="Unresolved Mention"/>
    <w:basedOn w:val="DefaultParagraphFont"/>
    <w:uiPriority w:val="99"/>
    <w:semiHidden/>
    <w:unhideWhenUsed/>
    <w:rsid w:val="00B82DCA"/>
    <w:rPr>
      <w:color w:val="605E5C"/>
      <w:shd w:val="clear" w:color="auto" w:fill="E1DFDD"/>
    </w:rPr>
  </w:style>
  <w:style w:type="character" w:customStyle="1" w:styleId="normaltextrun">
    <w:name w:val="normaltextrun"/>
    <w:basedOn w:val="DefaultParagraphFont"/>
    <w:rsid w:val="0099578E"/>
  </w:style>
  <w:style w:type="paragraph" w:styleId="Revision">
    <w:name w:val="Revision"/>
    <w:hidden/>
    <w:uiPriority w:val="99"/>
    <w:semiHidden/>
    <w:rsid w:val="00CF7FB1"/>
    <w:pPr>
      <w:spacing w:after="0" w:line="240" w:lineRule="auto"/>
    </w:pPr>
    <w:rPr>
      <w:kern w:val="0"/>
      <w:sz w:val="22"/>
      <w:szCs w:val="22"/>
      <w:lang w:val="en-US"/>
      <w14:ligatures w14:val="none"/>
    </w:rPr>
  </w:style>
  <w:style w:type="character" w:styleId="CommentReference">
    <w:name w:val="annotation reference"/>
    <w:basedOn w:val="DefaultParagraphFont"/>
    <w:uiPriority w:val="99"/>
    <w:semiHidden/>
    <w:unhideWhenUsed/>
    <w:rsid w:val="00524F1A"/>
    <w:rPr>
      <w:sz w:val="16"/>
      <w:szCs w:val="16"/>
    </w:rPr>
  </w:style>
  <w:style w:type="paragraph" w:styleId="CommentText">
    <w:name w:val="annotation text"/>
    <w:basedOn w:val="Normal"/>
    <w:link w:val="CommentTextChar"/>
    <w:uiPriority w:val="99"/>
    <w:unhideWhenUsed/>
    <w:rsid w:val="00524F1A"/>
    <w:pPr>
      <w:spacing w:line="240" w:lineRule="auto"/>
    </w:pPr>
    <w:rPr>
      <w:sz w:val="20"/>
      <w:szCs w:val="20"/>
    </w:rPr>
  </w:style>
  <w:style w:type="character" w:customStyle="1" w:styleId="CommentTextChar">
    <w:name w:val="Comment Text Char"/>
    <w:basedOn w:val="DefaultParagraphFont"/>
    <w:link w:val="CommentText"/>
    <w:uiPriority w:val="99"/>
    <w:rsid w:val="00524F1A"/>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24F1A"/>
    <w:rPr>
      <w:b/>
      <w:bCs/>
    </w:rPr>
  </w:style>
  <w:style w:type="character" w:customStyle="1" w:styleId="CommentSubjectChar">
    <w:name w:val="Comment Subject Char"/>
    <w:basedOn w:val="CommentTextChar"/>
    <w:link w:val="CommentSubject"/>
    <w:uiPriority w:val="99"/>
    <w:semiHidden/>
    <w:rsid w:val="00524F1A"/>
    <w:rPr>
      <w:b/>
      <w:bCs/>
      <w:kern w:val="0"/>
      <w:sz w:val="20"/>
      <w:szCs w:val="20"/>
      <w:lang w:val="en-US"/>
      <w14:ligatures w14:val="none"/>
    </w:rPr>
  </w:style>
  <w:style w:type="paragraph" w:styleId="Footer">
    <w:name w:val="footer"/>
    <w:basedOn w:val="Normal"/>
    <w:link w:val="FooterChar"/>
    <w:uiPriority w:val="99"/>
    <w:unhideWhenUsed/>
    <w:rsid w:val="002C1D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2C1D01"/>
    <w:rPr>
      <w:kern w:val="0"/>
      <w:sz w:val="22"/>
      <w:szCs w:val="22"/>
      <w:lang w:val="en-US"/>
      <w14:ligatures w14:val="none"/>
    </w:rPr>
  </w:style>
  <w:style w:type="paragraph" w:styleId="FootnoteText">
    <w:name w:val="footnote text"/>
    <w:basedOn w:val="Normal"/>
    <w:link w:val="FootnoteTextChar"/>
    <w:rsid w:val="00BE0552"/>
    <w:pPr>
      <w:suppressAutoHyphens/>
      <w:autoSpaceDN w:val="0"/>
      <w:spacing w:after="0" w:line="240" w:lineRule="auto"/>
    </w:pPr>
    <w:rPr>
      <w:rFonts w:ascii="Aptos" w:eastAsia="Aptos" w:hAnsi="Aptos" w:cs="Times New Roman"/>
      <w:kern w:val="3"/>
      <w:sz w:val="20"/>
      <w:szCs w:val="20"/>
      <w:lang w:val="it-IT"/>
    </w:rPr>
  </w:style>
  <w:style w:type="character" w:customStyle="1" w:styleId="FootnoteTextChar">
    <w:name w:val="Footnote Text Char"/>
    <w:basedOn w:val="DefaultParagraphFont"/>
    <w:link w:val="FootnoteText"/>
    <w:rsid w:val="00BE0552"/>
    <w:rPr>
      <w:rFonts w:ascii="Aptos" w:eastAsia="Aptos" w:hAnsi="Aptos" w:cs="Times New Roman"/>
      <w:kern w:val="3"/>
      <w:sz w:val="20"/>
      <w:szCs w:val="20"/>
      <w14:ligatures w14:val="none"/>
    </w:rPr>
  </w:style>
  <w:style w:type="character" w:styleId="FootnoteReference">
    <w:name w:val="footnote reference"/>
    <w:basedOn w:val="DefaultParagraphFont"/>
    <w:uiPriority w:val="99"/>
    <w:rsid w:val="00BE0552"/>
    <w:rPr>
      <w:position w:val="0"/>
      <w:vertAlign w:val="superscript"/>
    </w:rPr>
  </w:style>
  <w:style w:type="paragraph" w:styleId="EndnoteText">
    <w:name w:val="endnote text"/>
    <w:basedOn w:val="Normal"/>
    <w:link w:val="EndnoteTextChar"/>
    <w:semiHidden/>
    <w:rsid w:val="00A9488A"/>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A9488A"/>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83532">
      <w:bodyDiv w:val="1"/>
      <w:marLeft w:val="0"/>
      <w:marRight w:val="0"/>
      <w:marTop w:val="0"/>
      <w:marBottom w:val="0"/>
      <w:divBdr>
        <w:top w:val="none" w:sz="0" w:space="0" w:color="auto"/>
        <w:left w:val="none" w:sz="0" w:space="0" w:color="auto"/>
        <w:bottom w:val="none" w:sz="0" w:space="0" w:color="auto"/>
        <w:right w:val="none" w:sz="0" w:space="0" w:color="auto"/>
      </w:divBdr>
    </w:div>
    <w:div w:id="460617111">
      <w:bodyDiv w:val="1"/>
      <w:marLeft w:val="0"/>
      <w:marRight w:val="0"/>
      <w:marTop w:val="0"/>
      <w:marBottom w:val="0"/>
      <w:divBdr>
        <w:top w:val="none" w:sz="0" w:space="0" w:color="auto"/>
        <w:left w:val="none" w:sz="0" w:space="0" w:color="auto"/>
        <w:bottom w:val="none" w:sz="0" w:space="0" w:color="auto"/>
        <w:right w:val="none" w:sz="0" w:space="0" w:color="auto"/>
      </w:divBdr>
    </w:div>
    <w:div w:id="469204987">
      <w:bodyDiv w:val="1"/>
      <w:marLeft w:val="0"/>
      <w:marRight w:val="0"/>
      <w:marTop w:val="0"/>
      <w:marBottom w:val="0"/>
      <w:divBdr>
        <w:top w:val="none" w:sz="0" w:space="0" w:color="auto"/>
        <w:left w:val="none" w:sz="0" w:space="0" w:color="auto"/>
        <w:bottom w:val="none" w:sz="0" w:space="0" w:color="auto"/>
        <w:right w:val="none" w:sz="0" w:space="0" w:color="auto"/>
      </w:divBdr>
      <w:divsChild>
        <w:div w:id="509835719">
          <w:marLeft w:val="0"/>
          <w:marRight w:val="0"/>
          <w:marTop w:val="0"/>
          <w:marBottom w:val="0"/>
          <w:divBdr>
            <w:top w:val="none" w:sz="0" w:space="0" w:color="auto"/>
            <w:left w:val="none" w:sz="0" w:space="0" w:color="auto"/>
            <w:bottom w:val="none" w:sz="0" w:space="0" w:color="auto"/>
            <w:right w:val="none" w:sz="0" w:space="0" w:color="auto"/>
          </w:divBdr>
        </w:div>
        <w:div w:id="2110083432">
          <w:marLeft w:val="0"/>
          <w:marRight w:val="0"/>
          <w:marTop w:val="0"/>
          <w:marBottom w:val="0"/>
          <w:divBdr>
            <w:top w:val="none" w:sz="0" w:space="0" w:color="auto"/>
            <w:left w:val="none" w:sz="0" w:space="0" w:color="auto"/>
            <w:bottom w:val="none" w:sz="0" w:space="0" w:color="auto"/>
            <w:right w:val="none" w:sz="0" w:space="0" w:color="auto"/>
          </w:divBdr>
        </w:div>
        <w:div w:id="770861488">
          <w:marLeft w:val="0"/>
          <w:marRight w:val="0"/>
          <w:marTop w:val="0"/>
          <w:marBottom w:val="0"/>
          <w:divBdr>
            <w:top w:val="none" w:sz="0" w:space="0" w:color="auto"/>
            <w:left w:val="none" w:sz="0" w:space="0" w:color="auto"/>
            <w:bottom w:val="none" w:sz="0" w:space="0" w:color="auto"/>
            <w:right w:val="none" w:sz="0" w:space="0" w:color="auto"/>
          </w:divBdr>
        </w:div>
      </w:divsChild>
    </w:div>
    <w:div w:id="477301725">
      <w:bodyDiv w:val="1"/>
      <w:marLeft w:val="0"/>
      <w:marRight w:val="0"/>
      <w:marTop w:val="0"/>
      <w:marBottom w:val="0"/>
      <w:divBdr>
        <w:top w:val="none" w:sz="0" w:space="0" w:color="auto"/>
        <w:left w:val="none" w:sz="0" w:space="0" w:color="auto"/>
        <w:bottom w:val="none" w:sz="0" w:space="0" w:color="auto"/>
        <w:right w:val="none" w:sz="0" w:space="0" w:color="auto"/>
      </w:divBdr>
    </w:div>
    <w:div w:id="512258815">
      <w:bodyDiv w:val="1"/>
      <w:marLeft w:val="0"/>
      <w:marRight w:val="0"/>
      <w:marTop w:val="0"/>
      <w:marBottom w:val="0"/>
      <w:divBdr>
        <w:top w:val="none" w:sz="0" w:space="0" w:color="auto"/>
        <w:left w:val="none" w:sz="0" w:space="0" w:color="auto"/>
        <w:bottom w:val="none" w:sz="0" w:space="0" w:color="auto"/>
        <w:right w:val="none" w:sz="0" w:space="0" w:color="auto"/>
      </w:divBdr>
      <w:divsChild>
        <w:div w:id="1548683112">
          <w:marLeft w:val="0"/>
          <w:marRight w:val="0"/>
          <w:marTop w:val="0"/>
          <w:marBottom w:val="0"/>
          <w:divBdr>
            <w:top w:val="none" w:sz="0" w:space="0" w:color="auto"/>
            <w:left w:val="none" w:sz="0" w:space="0" w:color="auto"/>
            <w:bottom w:val="none" w:sz="0" w:space="0" w:color="auto"/>
            <w:right w:val="none" w:sz="0" w:space="0" w:color="auto"/>
          </w:divBdr>
        </w:div>
        <w:div w:id="895358036">
          <w:marLeft w:val="0"/>
          <w:marRight w:val="0"/>
          <w:marTop w:val="0"/>
          <w:marBottom w:val="0"/>
          <w:divBdr>
            <w:top w:val="none" w:sz="0" w:space="0" w:color="auto"/>
            <w:left w:val="none" w:sz="0" w:space="0" w:color="auto"/>
            <w:bottom w:val="none" w:sz="0" w:space="0" w:color="auto"/>
            <w:right w:val="none" w:sz="0" w:space="0" w:color="auto"/>
          </w:divBdr>
        </w:div>
        <w:div w:id="1473408712">
          <w:marLeft w:val="0"/>
          <w:marRight w:val="0"/>
          <w:marTop w:val="0"/>
          <w:marBottom w:val="0"/>
          <w:divBdr>
            <w:top w:val="none" w:sz="0" w:space="0" w:color="auto"/>
            <w:left w:val="none" w:sz="0" w:space="0" w:color="auto"/>
            <w:bottom w:val="none" w:sz="0" w:space="0" w:color="auto"/>
            <w:right w:val="none" w:sz="0" w:space="0" w:color="auto"/>
          </w:divBdr>
        </w:div>
      </w:divsChild>
    </w:div>
    <w:div w:id="515535675">
      <w:bodyDiv w:val="1"/>
      <w:marLeft w:val="0"/>
      <w:marRight w:val="0"/>
      <w:marTop w:val="0"/>
      <w:marBottom w:val="0"/>
      <w:divBdr>
        <w:top w:val="none" w:sz="0" w:space="0" w:color="auto"/>
        <w:left w:val="none" w:sz="0" w:space="0" w:color="auto"/>
        <w:bottom w:val="none" w:sz="0" w:space="0" w:color="auto"/>
        <w:right w:val="none" w:sz="0" w:space="0" w:color="auto"/>
      </w:divBdr>
    </w:div>
    <w:div w:id="702487353">
      <w:bodyDiv w:val="1"/>
      <w:marLeft w:val="0"/>
      <w:marRight w:val="0"/>
      <w:marTop w:val="0"/>
      <w:marBottom w:val="0"/>
      <w:divBdr>
        <w:top w:val="none" w:sz="0" w:space="0" w:color="auto"/>
        <w:left w:val="none" w:sz="0" w:space="0" w:color="auto"/>
        <w:bottom w:val="none" w:sz="0" w:space="0" w:color="auto"/>
        <w:right w:val="none" w:sz="0" w:space="0" w:color="auto"/>
      </w:divBdr>
    </w:div>
    <w:div w:id="929309578">
      <w:bodyDiv w:val="1"/>
      <w:marLeft w:val="0"/>
      <w:marRight w:val="0"/>
      <w:marTop w:val="0"/>
      <w:marBottom w:val="0"/>
      <w:divBdr>
        <w:top w:val="none" w:sz="0" w:space="0" w:color="auto"/>
        <w:left w:val="none" w:sz="0" w:space="0" w:color="auto"/>
        <w:bottom w:val="none" w:sz="0" w:space="0" w:color="auto"/>
        <w:right w:val="none" w:sz="0" w:space="0" w:color="auto"/>
      </w:divBdr>
    </w:div>
    <w:div w:id="1030570642">
      <w:bodyDiv w:val="1"/>
      <w:marLeft w:val="0"/>
      <w:marRight w:val="0"/>
      <w:marTop w:val="0"/>
      <w:marBottom w:val="0"/>
      <w:divBdr>
        <w:top w:val="none" w:sz="0" w:space="0" w:color="auto"/>
        <w:left w:val="none" w:sz="0" w:space="0" w:color="auto"/>
        <w:bottom w:val="none" w:sz="0" w:space="0" w:color="auto"/>
        <w:right w:val="none" w:sz="0" w:space="0" w:color="auto"/>
      </w:divBdr>
    </w:div>
    <w:div w:id="1136487618">
      <w:bodyDiv w:val="1"/>
      <w:marLeft w:val="0"/>
      <w:marRight w:val="0"/>
      <w:marTop w:val="0"/>
      <w:marBottom w:val="0"/>
      <w:divBdr>
        <w:top w:val="none" w:sz="0" w:space="0" w:color="auto"/>
        <w:left w:val="none" w:sz="0" w:space="0" w:color="auto"/>
        <w:bottom w:val="none" w:sz="0" w:space="0" w:color="auto"/>
        <w:right w:val="none" w:sz="0" w:space="0" w:color="auto"/>
      </w:divBdr>
      <w:divsChild>
        <w:div w:id="1722439965">
          <w:marLeft w:val="0"/>
          <w:marRight w:val="0"/>
          <w:marTop w:val="0"/>
          <w:marBottom w:val="0"/>
          <w:divBdr>
            <w:top w:val="none" w:sz="0" w:space="0" w:color="auto"/>
            <w:left w:val="none" w:sz="0" w:space="0" w:color="auto"/>
            <w:bottom w:val="none" w:sz="0" w:space="0" w:color="auto"/>
            <w:right w:val="none" w:sz="0" w:space="0" w:color="auto"/>
          </w:divBdr>
        </w:div>
      </w:divsChild>
    </w:div>
    <w:div w:id="1292898651">
      <w:bodyDiv w:val="1"/>
      <w:marLeft w:val="0"/>
      <w:marRight w:val="0"/>
      <w:marTop w:val="0"/>
      <w:marBottom w:val="0"/>
      <w:divBdr>
        <w:top w:val="none" w:sz="0" w:space="0" w:color="auto"/>
        <w:left w:val="none" w:sz="0" w:space="0" w:color="auto"/>
        <w:bottom w:val="none" w:sz="0" w:space="0" w:color="auto"/>
        <w:right w:val="none" w:sz="0" w:space="0" w:color="auto"/>
      </w:divBdr>
      <w:divsChild>
        <w:div w:id="1192643113">
          <w:marLeft w:val="0"/>
          <w:marRight w:val="0"/>
          <w:marTop w:val="0"/>
          <w:marBottom w:val="0"/>
          <w:divBdr>
            <w:top w:val="none" w:sz="0" w:space="0" w:color="auto"/>
            <w:left w:val="none" w:sz="0" w:space="0" w:color="auto"/>
            <w:bottom w:val="none" w:sz="0" w:space="0" w:color="auto"/>
            <w:right w:val="none" w:sz="0" w:space="0" w:color="auto"/>
          </w:divBdr>
        </w:div>
        <w:div w:id="722825339">
          <w:marLeft w:val="0"/>
          <w:marRight w:val="0"/>
          <w:marTop w:val="0"/>
          <w:marBottom w:val="0"/>
          <w:divBdr>
            <w:top w:val="none" w:sz="0" w:space="0" w:color="auto"/>
            <w:left w:val="none" w:sz="0" w:space="0" w:color="auto"/>
            <w:bottom w:val="none" w:sz="0" w:space="0" w:color="auto"/>
            <w:right w:val="none" w:sz="0" w:space="0" w:color="auto"/>
          </w:divBdr>
        </w:div>
      </w:divsChild>
    </w:div>
    <w:div w:id="1340697224">
      <w:bodyDiv w:val="1"/>
      <w:marLeft w:val="0"/>
      <w:marRight w:val="0"/>
      <w:marTop w:val="0"/>
      <w:marBottom w:val="0"/>
      <w:divBdr>
        <w:top w:val="none" w:sz="0" w:space="0" w:color="auto"/>
        <w:left w:val="none" w:sz="0" w:space="0" w:color="auto"/>
        <w:bottom w:val="none" w:sz="0" w:space="0" w:color="auto"/>
        <w:right w:val="none" w:sz="0" w:space="0" w:color="auto"/>
      </w:divBdr>
    </w:div>
    <w:div w:id="1380980465">
      <w:bodyDiv w:val="1"/>
      <w:marLeft w:val="0"/>
      <w:marRight w:val="0"/>
      <w:marTop w:val="0"/>
      <w:marBottom w:val="0"/>
      <w:divBdr>
        <w:top w:val="none" w:sz="0" w:space="0" w:color="auto"/>
        <w:left w:val="none" w:sz="0" w:space="0" w:color="auto"/>
        <w:bottom w:val="none" w:sz="0" w:space="0" w:color="auto"/>
        <w:right w:val="none" w:sz="0" w:space="0" w:color="auto"/>
      </w:divBdr>
      <w:divsChild>
        <w:div w:id="1030644568">
          <w:marLeft w:val="0"/>
          <w:marRight w:val="0"/>
          <w:marTop w:val="0"/>
          <w:marBottom w:val="0"/>
          <w:divBdr>
            <w:top w:val="none" w:sz="0" w:space="0" w:color="auto"/>
            <w:left w:val="none" w:sz="0" w:space="0" w:color="auto"/>
            <w:bottom w:val="none" w:sz="0" w:space="0" w:color="auto"/>
            <w:right w:val="none" w:sz="0" w:space="0" w:color="auto"/>
          </w:divBdr>
        </w:div>
      </w:divsChild>
    </w:div>
    <w:div w:id="1671837220">
      <w:bodyDiv w:val="1"/>
      <w:marLeft w:val="0"/>
      <w:marRight w:val="0"/>
      <w:marTop w:val="0"/>
      <w:marBottom w:val="0"/>
      <w:divBdr>
        <w:top w:val="none" w:sz="0" w:space="0" w:color="auto"/>
        <w:left w:val="none" w:sz="0" w:space="0" w:color="auto"/>
        <w:bottom w:val="none" w:sz="0" w:space="0" w:color="auto"/>
        <w:right w:val="none" w:sz="0" w:space="0" w:color="auto"/>
      </w:divBdr>
    </w:div>
    <w:div w:id="1736468735">
      <w:bodyDiv w:val="1"/>
      <w:marLeft w:val="0"/>
      <w:marRight w:val="0"/>
      <w:marTop w:val="0"/>
      <w:marBottom w:val="0"/>
      <w:divBdr>
        <w:top w:val="none" w:sz="0" w:space="0" w:color="auto"/>
        <w:left w:val="none" w:sz="0" w:space="0" w:color="auto"/>
        <w:bottom w:val="none" w:sz="0" w:space="0" w:color="auto"/>
        <w:right w:val="none" w:sz="0" w:space="0" w:color="auto"/>
      </w:divBdr>
      <w:divsChild>
        <w:div w:id="1581058812">
          <w:marLeft w:val="0"/>
          <w:marRight w:val="0"/>
          <w:marTop w:val="0"/>
          <w:marBottom w:val="0"/>
          <w:divBdr>
            <w:top w:val="none" w:sz="0" w:space="0" w:color="auto"/>
            <w:left w:val="none" w:sz="0" w:space="0" w:color="auto"/>
            <w:bottom w:val="none" w:sz="0" w:space="0" w:color="auto"/>
            <w:right w:val="none" w:sz="0" w:space="0" w:color="auto"/>
          </w:divBdr>
        </w:div>
      </w:divsChild>
    </w:div>
    <w:div w:id="1744059679">
      <w:bodyDiv w:val="1"/>
      <w:marLeft w:val="0"/>
      <w:marRight w:val="0"/>
      <w:marTop w:val="0"/>
      <w:marBottom w:val="0"/>
      <w:divBdr>
        <w:top w:val="none" w:sz="0" w:space="0" w:color="auto"/>
        <w:left w:val="none" w:sz="0" w:space="0" w:color="auto"/>
        <w:bottom w:val="none" w:sz="0" w:space="0" w:color="auto"/>
        <w:right w:val="none" w:sz="0" w:space="0" w:color="auto"/>
      </w:divBdr>
    </w:div>
    <w:div w:id="1814985873">
      <w:bodyDiv w:val="1"/>
      <w:marLeft w:val="0"/>
      <w:marRight w:val="0"/>
      <w:marTop w:val="0"/>
      <w:marBottom w:val="0"/>
      <w:divBdr>
        <w:top w:val="none" w:sz="0" w:space="0" w:color="auto"/>
        <w:left w:val="none" w:sz="0" w:space="0" w:color="auto"/>
        <w:bottom w:val="none" w:sz="0" w:space="0" w:color="auto"/>
        <w:right w:val="none" w:sz="0" w:space="0" w:color="auto"/>
      </w:divBdr>
      <w:divsChild>
        <w:div w:id="1242763532">
          <w:marLeft w:val="0"/>
          <w:marRight w:val="0"/>
          <w:marTop w:val="0"/>
          <w:marBottom w:val="0"/>
          <w:divBdr>
            <w:top w:val="none" w:sz="0" w:space="0" w:color="auto"/>
            <w:left w:val="none" w:sz="0" w:space="0" w:color="auto"/>
            <w:bottom w:val="none" w:sz="0" w:space="0" w:color="auto"/>
            <w:right w:val="none" w:sz="0" w:space="0" w:color="auto"/>
          </w:divBdr>
        </w:div>
        <w:div w:id="290744550">
          <w:marLeft w:val="0"/>
          <w:marRight w:val="0"/>
          <w:marTop w:val="0"/>
          <w:marBottom w:val="0"/>
          <w:divBdr>
            <w:top w:val="none" w:sz="0" w:space="0" w:color="auto"/>
            <w:left w:val="none" w:sz="0" w:space="0" w:color="auto"/>
            <w:bottom w:val="none" w:sz="0" w:space="0" w:color="auto"/>
            <w:right w:val="none" w:sz="0" w:space="0" w:color="auto"/>
          </w:divBdr>
        </w:div>
      </w:divsChild>
    </w:div>
    <w:div w:id="1934587820">
      <w:bodyDiv w:val="1"/>
      <w:marLeft w:val="0"/>
      <w:marRight w:val="0"/>
      <w:marTop w:val="0"/>
      <w:marBottom w:val="0"/>
      <w:divBdr>
        <w:top w:val="none" w:sz="0" w:space="0" w:color="auto"/>
        <w:left w:val="none" w:sz="0" w:space="0" w:color="auto"/>
        <w:bottom w:val="none" w:sz="0" w:space="0" w:color="auto"/>
        <w:right w:val="none" w:sz="0" w:space="0" w:color="auto"/>
      </w:divBdr>
    </w:div>
    <w:div w:id="1960139279">
      <w:bodyDiv w:val="1"/>
      <w:marLeft w:val="0"/>
      <w:marRight w:val="0"/>
      <w:marTop w:val="0"/>
      <w:marBottom w:val="0"/>
      <w:divBdr>
        <w:top w:val="none" w:sz="0" w:space="0" w:color="auto"/>
        <w:left w:val="none" w:sz="0" w:space="0" w:color="auto"/>
        <w:bottom w:val="none" w:sz="0" w:space="0" w:color="auto"/>
        <w:right w:val="none" w:sz="0" w:space="0" w:color="auto"/>
      </w:divBdr>
      <w:divsChild>
        <w:div w:id="969820949">
          <w:marLeft w:val="0"/>
          <w:marRight w:val="0"/>
          <w:marTop w:val="0"/>
          <w:marBottom w:val="0"/>
          <w:divBdr>
            <w:top w:val="none" w:sz="0" w:space="0" w:color="auto"/>
            <w:left w:val="none" w:sz="0" w:space="0" w:color="auto"/>
            <w:bottom w:val="none" w:sz="0" w:space="0" w:color="auto"/>
            <w:right w:val="none" w:sz="0" w:space="0" w:color="auto"/>
          </w:divBdr>
        </w:div>
      </w:divsChild>
    </w:div>
    <w:div w:id="200110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sd-italia.i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E39B4-BC5C-4A15-A52E-6DA5377BA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1246</Words>
  <Characters>7104</Characters>
  <Application>Microsoft Office Word</Application>
  <DocSecurity>0</DocSecurity>
  <Lines>59</Lines>
  <Paragraphs>16</Paragraphs>
  <ScaleCrop>false</ScaleCrop>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Ramieri, Alessia</dc:creator>
  <cp:keywords/>
  <dc:description/>
  <cp:lastModifiedBy>Termine, Lorella</cp:lastModifiedBy>
  <cp:revision>15</cp:revision>
  <dcterms:created xsi:type="dcterms:W3CDTF">2026-05-28T12:56:00Z</dcterms:created>
  <dcterms:modified xsi:type="dcterms:W3CDTF">2026-06-08T07:52:00Z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4eb24440,29955afa,64afd2bb</vt:lpwstr>
  </property>
  <property fmtid="{D5CDD505-2E9C-101B-9397-08002B2CF9AE}" pid="3" name="ClassificationContentMarkingHeaderFontProps">
    <vt:lpwstr>#00b294,12,Calibri</vt:lpwstr>
  </property>
  <property fmtid="{D5CDD505-2E9C-101B-9397-08002B2CF9AE}" pid="4" name="ClassificationContentMarkingHeaderText">
    <vt:lpwstr>Proprietario-Proprietary</vt:lpwstr>
  </property>
  <property fmtid="{D5CDD505-2E9C-101B-9397-08002B2CF9AE}" pid="5" name="MSIP_Label_0af8273b-e759-431f-8ad6-e3fc62b3f135_Enabled">
    <vt:lpwstr>true</vt:lpwstr>
  </property>
  <property fmtid="{D5CDD505-2E9C-101B-9397-08002B2CF9AE}" pid="6" name="MSIP_Label_0af8273b-e759-431f-8ad6-e3fc62b3f135_SetDate">
    <vt:lpwstr>2025-06-23T12:51:37Z</vt:lpwstr>
  </property>
  <property fmtid="{D5CDD505-2E9C-101B-9397-08002B2CF9AE}" pid="7" name="MSIP_Label_0af8273b-e759-431f-8ad6-e3fc62b3f135_Method">
    <vt:lpwstr>Privileged</vt:lpwstr>
  </property>
  <property fmtid="{D5CDD505-2E9C-101B-9397-08002B2CF9AE}" pid="8" name="MSIP_Label_0af8273b-e759-431f-8ad6-e3fc62b3f135_Name">
    <vt:lpwstr>Italian - Proprietary</vt:lpwstr>
  </property>
  <property fmtid="{D5CDD505-2E9C-101B-9397-08002B2CF9AE}" pid="9" name="MSIP_Label_0af8273b-e759-431f-8ad6-e3fc62b3f135_SiteId">
    <vt:lpwstr>a00de4ec-48a8-43a6-be74-e31274e2060d</vt:lpwstr>
  </property>
  <property fmtid="{D5CDD505-2E9C-101B-9397-08002B2CF9AE}" pid="10" name="MSIP_Label_0af8273b-e759-431f-8ad6-e3fc62b3f135_ActionId">
    <vt:lpwstr>d4cf8074-f9bf-4209-a1d2-de806b34b6f2</vt:lpwstr>
  </property>
  <property fmtid="{D5CDD505-2E9C-101B-9397-08002B2CF9AE}" pid="11" name="MSIP_Label_0af8273b-e759-431f-8ad6-e3fc62b3f135_ContentBits">
    <vt:lpwstr>1</vt:lpwstr>
  </property>
  <property fmtid="{D5CDD505-2E9C-101B-9397-08002B2CF9AE}" pid="12" name="_AdHocReviewCycleID">
    <vt:i4>-1961912965</vt:i4>
  </property>
  <property fmtid="{D5CDD505-2E9C-101B-9397-08002B2CF9AE}" pid="13" name="_NewReviewCycle">
    <vt:lpwstr/>
  </property>
  <property fmtid="{D5CDD505-2E9C-101B-9397-08002B2CF9AE}" pid="14" name="_EmailSubject">
    <vt:lpwstr>CS_Approvazione AIFA Belzutifan_DEF</vt:lpwstr>
  </property>
  <property fmtid="{D5CDD505-2E9C-101B-9397-08002B2CF9AE}" pid="15" name="_AuthorEmail">
    <vt:lpwstr>lorella.termine@msd.com</vt:lpwstr>
  </property>
  <property fmtid="{D5CDD505-2E9C-101B-9397-08002B2CF9AE}" pid="16" name="_AuthorEmailDisplayName">
    <vt:lpwstr>Termine, Lorella</vt:lpwstr>
  </property>
  <property fmtid="{D5CDD505-2E9C-101B-9397-08002B2CF9AE}" pid="17" name="_PreviousAdHocReviewCycleID">
    <vt:i4>-181142921</vt:i4>
  </property>
  <property fmtid="{D5CDD505-2E9C-101B-9397-08002B2CF9AE}" pid="18" name="ClassificationContentMarkingFooterShapeIds">
    <vt:lpwstr>477afcfa,1a089475,4b1586f0</vt:lpwstr>
  </property>
  <property fmtid="{D5CDD505-2E9C-101B-9397-08002B2CF9AE}" pid="19" name="ClassificationContentMarkingFooterFontProps">
    <vt:lpwstr>#000000,10,Aptos</vt:lpwstr>
  </property>
  <property fmtid="{D5CDD505-2E9C-101B-9397-08002B2CF9AE}" pid="20" name="ClassificationContentMarkingFooterText">
    <vt:lpwstr>Confidential - Not for Public Consumption or Distribution</vt:lpwstr>
  </property>
  <property fmtid="{D5CDD505-2E9C-101B-9397-08002B2CF9AE}" pid="21" name="MSIP_Label_8e19d756-792e-42a1-bcad-4cb9051ddd2d_Enabled">
    <vt:lpwstr>true</vt:lpwstr>
  </property>
  <property fmtid="{D5CDD505-2E9C-101B-9397-08002B2CF9AE}" pid="22" name="MSIP_Label_8e19d756-792e-42a1-bcad-4cb9051ddd2d_SetDate">
    <vt:lpwstr>2026-01-19T18:08:15Z</vt:lpwstr>
  </property>
  <property fmtid="{D5CDD505-2E9C-101B-9397-08002B2CF9AE}" pid="23" name="MSIP_Label_8e19d756-792e-42a1-bcad-4cb9051ddd2d_Method">
    <vt:lpwstr>Standard</vt:lpwstr>
  </property>
  <property fmtid="{D5CDD505-2E9C-101B-9397-08002B2CF9AE}" pid="24" name="MSIP_Label_8e19d756-792e-42a1-bcad-4cb9051ddd2d_Name">
    <vt:lpwstr>Confidential</vt:lpwstr>
  </property>
  <property fmtid="{D5CDD505-2E9C-101B-9397-08002B2CF9AE}" pid="25" name="MSIP_Label_8e19d756-792e-42a1-bcad-4cb9051ddd2d_SiteId">
    <vt:lpwstr>41eb501a-f671-4ce0-a5bf-b64168c3705f</vt:lpwstr>
  </property>
  <property fmtid="{D5CDD505-2E9C-101B-9397-08002B2CF9AE}" pid="26" name="MSIP_Label_8e19d756-792e-42a1-bcad-4cb9051ddd2d_ActionId">
    <vt:lpwstr>9f73f7c6-27f6-4546-b83e-b89446872ce4</vt:lpwstr>
  </property>
  <property fmtid="{D5CDD505-2E9C-101B-9397-08002B2CF9AE}" pid="27" name="MSIP_Label_8e19d756-792e-42a1-bcad-4cb9051ddd2d_ContentBits">
    <vt:lpwstr>2</vt:lpwstr>
  </property>
  <property fmtid="{D5CDD505-2E9C-101B-9397-08002B2CF9AE}" pid="28" name="MSIP_Label_8e19d756-792e-42a1-bcad-4cb9051ddd2d_Tag">
    <vt:lpwstr>10, 3, 0, 1</vt:lpwstr>
  </property>
</Properties>
</file>