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9379C" w14:textId="77777777" w:rsidR="00AA0A2F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Cardiochirurgia: da Città di Lecce Hospital il protocollo che rivoluziona il concetto di lista d'attesa</w:t>
      </w:r>
    </w:p>
    <w:p w14:paraId="3B070422" w14:textId="77777777" w:rsidR="00AA0A2F" w:rsidRDefault="00000000">
      <w:pPr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Pubblicato sulla prestigiosa rivista internazionale Journal of </w:t>
      </w:r>
      <w:proofErr w:type="spellStart"/>
      <w:r>
        <w:rPr>
          <w:i/>
          <w:iCs/>
          <w:sz w:val="26"/>
          <w:szCs w:val="26"/>
        </w:rPr>
        <w:t>Cardiothoracic</w:t>
      </w:r>
      <w:proofErr w:type="spellEnd"/>
      <w:r>
        <w:rPr>
          <w:i/>
          <w:iCs/>
          <w:sz w:val="26"/>
          <w:szCs w:val="26"/>
        </w:rPr>
        <w:t xml:space="preserve"> Surgery, il protocollo di </w:t>
      </w:r>
      <w:proofErr w:type="spellStart"/>
      <w:r>
        <w:rPr>
          <w:i/>
          <w:iCs/>
          <w:sz w:val="26"/>
          <w:szCs w:val="26"/>
        </w:rPr>
        <w:t>preabilitazione</w:t>
      </w:r>
      <w:proofErr w:type="spellEnd"/>
      <w:r>
        <w:rPr>
          <w:i/>
          <w:iCs/>
          <w:sz w:val="26"/>
          <w:szCs w:val="26"/>
        </w:rPr>
        <w:t xml:space="preserve"> agli interventi di cardiochirurgia è un vero e proprio programma di “empowerment del paziente”. Il prof. </w:t>
      </w:r>
      <w:proofErr w:type="spellStart"/>
      <w:r>
        <w:rPr>
          <w:i/>
          <w:iCs/>
          <w:sz w:val="26"/>
          <w:szCs w:val="26"/>
        </w:rPr>
        <w:t>Santarpino</w:t>
      </w:r>
      <w:proofErr w:type="spellEnd"/>
      <w:r>
        <w:rPr>
          <w:i/>
          <w:iCs/>
          <w:sz w:val="26"/>
          <w:szCs w:val="26"/>
        </w:rPr>
        <w:t>: “Vogliamo cambiare il paradigma della lista d'attesa: non più un tempo perso, ma un tempo di cura”</w:t>
      </w:r>
    </w:p>
    <w:p w14:paraId="1736697E" w14:textId="56BBFC55" w:rsidR="00AA0A2F" w:rsidRDefault="00000000">
      <w:pPr>
        <w:jc w:val="both"/>
      </w:pPr>
      <w:r>
        <w:rPr>
          <w:i/>
          <w:iCs/>
        </w:rPr>
        <w:t>Lecce,</w:t>
      </w:r>
      <w:r w:rsidR="00505988">
        <w:rPr>
          <w:i/>
          <w:iCs/>
        </w:rPr>
        <w:t xml:space="preserve"> 14 </w:t>
      </w:r>
      <w:r w:rsidR="00D76E38">
        <w:rPr>
          <w:i/>
          <w:iCs/>
        </w:rPr>
        <w:t>settembre</w:t>
      </w:r>
      <w:r>
        <w:rPr>
          <w:i/>
          <w:iCs/>
        </w:rPr>
        <w:t xml:space="preserve"> 2026 – </w:t>
      </w:r>
      <w:r>
        <w:t xml:space="preserve">È stato </w:t>
      </w:r>
      <w:r>
        <w:rPr>
          <w:b/>
          <w:bCs/>
        </w:rPr>
        <w:t xml:space="preserve">pubblicato sul </w:t>
      </w:r>
      <w:r>
        <w:rPr>
          <w:b/>
          <w:bCs/>
          <w:i/>
          <w:iCs/>
        </w:rPr>
        <w:t xml:space="preserve">Journal of </w:t>
      </w:r>
      <w:proofErr w:type="spellStart"/>
      <w:r>
        <w:rPr>
          <w:b/>
          <w:bCs/>
          <w:i/>
          <w:iCs/>
        </w:rPr>
        <w:t>Cardiothoracic</w:t>
      </w:r>
      <w:proofErr w:type="spellEnd"/>
      <w:r>
        <w:rPr>
          <w:b/>
          <w:bCs/>
          <w:i/>
          <w:iCs/>
        </w:rPr>
        <w:t xml:space="preserve"> Surgery</w:t>
      </w:r>
      <w:r>
        <w:t xml:space="preserve">, una delle più autorevoli riviste scientifiche internazionali di medicina e chirurgia, il </w:t>
      </w:r>
      <w:r>
        <w:rPr>
          <w:b/>
          <w:bCs/>
        </w:rPr>
        <w:t xml:space="preserve">protocollo di </w:t>
      </w:r>
      <w:proofErr w:type="spellStart"/>
      <w:r>
        <w:rPr>
          <w:b/>
          <w:bCs/>
        </w:rPr>
        <w:t>preabilitazione</w:t>
      </w:r>
      <w:proofErr w:type="spellEnd"/>
      <w:r>
        <w:rPr>
          <w:b/>
          <w:bCs/>
        </w:rPr>
        <w:t xml:space="preserve"> sviluppato dal team di Cardiochirurgia di Città di Lecce Hospital</w:t>
      </w:r>
      <w:r>
        <w:t xml:space="preserve">, struttura di GVM Care &amp; Research accreditata con il SSN, che </w:t>
      </w:r>
      <w:r>
        <w:rPr>
          <w:b/>
          <w:bCs/>
        </w:rPr>
        <w:t>trasforma il tempo di attesa preoperatorio in un tempo di cura partecipativa</w:t>
      </w:r>
      <w:r>
        <w:t>.</w:t>
      </w:r>
    </w:p>
    <w:p w14:paraId="1D79B1C9" w14:textId="77777777" w:rsidR="00AA0A2F" w:rsidRDefault="00000000">
      <w:pPr>
        <w:jc w:val="both"/>
      </w:pPr>
      <w:r>
        <w:t xml:space="preserve">La pubblicazione, a firma tra gli altri del </w:t>
      </w:r>
      <w:r>
        <w:rPr>
          <w:b/>
          <w:bCs/>
        </w:rPr>
        <w:t>prof. Giuseppe Speziale, Direttore Area Medica e Vicepresidente di GVM Care &amp; Research</w:t>
      </w:r>
      <w:r>
        <w:t xml:space="preserve">, e del </w:t>
      </w:r>
      <w:r>
        <w:rPr>
          <w:b/>
          <w:bCs/>
        </w:rPr>
        <w:t>prof. Giuseppe Santarpino, Co-responsabile della Cardiochirurgia di Città di Lecce Hospital</w:t>
      </w:r>
      <w:r>
        <w:t xml:space="preserve">, rappresenta un importante riconoscimento scientifico del valore della sperimentazione e del protocollo stesso in quanto, contrariamente alla consuetudine, rende il protocollo noto ancora prima della conclusione dello studio clinico, proponendo un </w:t>
      </w:r>
      <w:r>
        <w:rPr>
          <w:b/>
          <w:bCs/>
        </w:rPr>
        <w:t>nuovo modello organizzativo centrato sull’empowerment del paziente in attesa di un intervento cardiochirurgico</w:t>
      </w:r>
      <w:r>
        <w:t>.</w:t>
      </w:r>
    </w:p>
    <w:p w14:paraId="60A62989" w14:textId="77777777" w:rsidR="00AA0A2F" w:rsidRDefault="00000000">
      <w:pPr>
        <w:jc w:val="both"/>
      </w:pPr>
      <w:r>
        <w:rPr>
          <w:i/>
          <w:iCs/>
        </w:rPr>
        <w:t xml:space="preserve">“Il nostro obiettivo principale è proporre un cambiamento di paradigma </w:t>
      </w:r>
      <w:r>
        <w:t xml:space="preserve">– spiega il prof. </w:t>
      </w:r>
      <w:proofErr w:type="spellStart"/>
      <w:r>
        <w:t>Santarpino</w:t>
      </w:r>
      <w:proofErr w:type="spellEnd"/>
      <w:r>
        <w:t xml:space="preserve"> –. </w:t>
      </w:r>
      <w:r>
        <w:rPr>
          <w:i/>
          <w:iCs/>
        </w:rPr>
        <w:t xml:space="preserve">Vogliamo </w:t>
      </w:r>
      <w:r>
        <w:rPr>
          <w:b/>
          <w:bCs/>
          <w:i/>
          <w:iCs/>
        </w:rPr>
        <w:t>trasformare il tempo della lista d'attesa, che oggi è percepito come un tempo perso e vissuto negativamente,</w:t>
      </w:r>
      <w:r>
        <w:t xml:space="preserve"> </w:t>
      </w:r>
      <w:r>
        <w:rPr>
          <w:b/>
          <w:bCs/>
          <w:i/>
          <w:iCs/>
        </w:rPr>
        <w:t>in un vero e proprio percorso di preparazione all’intervento che vede il coinvolgimento attivo del paziente</w:t>
      </w:r>
      <w:r>
        <w:rPr>
          <w:i/>
          <w:iCs/>
        </w:rPr>
        <w:t xml:space="preserve">, durante il quale il paziente acquisisce strumenti, competenze e maggiore consapevolezza della propria salute. Grazie a questo percorso di empowerment psicologico, fisico, respiratorio e nutrizionale </w:t>
      </w:r>
      <w:r>
        <w:rPr>
          <w:b/>
          <w:bCs/>
          <w:i/>
          <w:iCs/>
        </w:rPr>
        <w:t>arriviamo all'intervento con un paziente più forte e più resiliente</w:t>
      </w:r>
      <w:r>
        <w:rPr>
          <w:i/>
          <w:iCs/>
        </w:rPr>
        <w:t>”.</w:t>
      </w:r>
    </w:p>
    <w:p w14:paraId="61944B7A" w14:textId="77777777" w:rsidR="00AA0A2F" w:rsidRDefault="00000000">
      <w:pPr>
        <w:jc w:val="both"/>
      </w:pPr>
      <w:r>
        <w:t xml:space="preserve">Il protocollo descrive un </w:t>
      </w:r>
      <w:r>
        <w:rPr>
          <w:b/>
          <w:bCs/>
        </w:rPr>
        <w:t>percorso multidisciplinare che coinvolge cardiochirurghi, psicologi, nutrizionisti, fisioterapisti</w:t>
      </w:r>
      <w:r>
        <w:t xml:space="preserve"> e personale dedicato, con l'obiettivo di preparare il paziente all'intervento attraverso un programma che include accorgimenti nutrizionali, esercizio fisico personalizzato, allenamento respiratorio, supporto psicologico e monitoraggio mediante strumenti di telemedicina. Vengono inoltre ricercate e corrette eventuali carenze di ferro o anemia, fattori che possono aumentare il rischio di trasfusioni e complicanze post-operatorie. Tra gli </w:t>
      </w:r>
      <w:r>
        <w:rPr>
          <w:b/>
          <w:bCs/>
        </w:rPr>
        <w:t>obiettivi principali dello studio</w:t>
      </w:r>
      <w:r>
        <w:t xml:space="preserve"> vi è, infatti, la riduzione delle trasfusioni di sangue, della durata della ventilazione meccanica, della degenza in terapia intensiva e in ospedale e delle infezioni post-operatorie, oltre al miglioramento del recupero funzionale e della qualità di vita del paziente.</w:t>
      </w:r>
    </w:p>
    <w:p w14:paraId="112077F1" w14:textId="77777777" w:rsidR="00AA0A2F" w:rsidRDefault="00000000">
      <w:pPr>
        <w:jc w:val="both"/>
      </w:pPr>
      <w:r>
        <w:t xml:space="preserve">Elemento innovativo del progetto è anche l'impiego della </w:t>
      </w:r>
      <w:r>
        <w:rPr>
          <w:b/>
          <w:bCs/>
        </w:rPr>
        <w:t>telemedicina</w:t>
      </w:r>
      <w:r>
        <w:t xml:space="preserve">. Attraverso </w:t>
      </w:r>
      <w:r>
        <w:rPr>
          <w:b/>
          <w:bCs/>
        </w:rPr>
        <w:t>dispositivi per il monitoraggio domiciliare</w:t>
      </w:r>
      <w:r>
        <w:t xml:space="preserve">, il team sanitario segue costantemente il paziente, verificando l'aderenza al programma e controllando parametri clinici quali pressione arteriosa, frequenza cardiaca e attività fisica. </w:t>
      </w:r>
      <w:r>
        <w:rPr>
          <w:i/>
          <w:iCs/>
        </w:rPr>
        <w:t>“Anche quando il paziente è a casa continua a sentirsi seguito. Se durante questo periodo emergono problemi di ritmo cardiaco, pressione o altre criticità, possiamo monitorarli a distanza e intervenire tempestivamente”,</w:t>
      </w:r>
      <w:r>
        <w:t xml:space="preserve"> racconta il prof. </w:t>
      </w:r>
      <w:proofErr w:type="spellStart"/>
      <w:r>
        <w:t>Santarpino</w:t>
      </w:r>
      <w:proofErr w:type="spellEnd"/>
      <w:r>
        <w:t>.</w:t>
      </w:r>
    </w:p>
    <w:p w14:paraId="25A60C41" w14:textId="77777777" w:rsidR="00AA0A2F" w:rsidRDefault="00000000">
      <w:pPr>
        <w:jc w:val="both"/>
      </w:pPr>
      <w:r>
        <w:lastRenderedPageBreak/>
        <w:t xml:space="preserve">I primi risultati dell'iniziativa sono particolarmente incoraggianti. I dati preliminari, infatti, sono stati accettati per la presentazione al prossimo </w:t>
      </w:r>
      <w:r>
        <w:rPr>
          <w:b/>
          <w:bCs/>
        </w:rPr>
        <w:t xml:space="preserve">Congresso della </w:t>
      </w:r>
      <w:proofErr w:type="spellStart"/>
      <w:r>
        <w:rPr>
          <w:b/>
          <w:bCs/>
        </w:rPr>
        <w:t>European</w:t>
      </w:r>
      <w:proofErr w:type="spellEnd"/>
      <w:r>
        <w:rPr>
          <w:b/>
          <w:bCs/>
        </w:rPr>
        <w:t xml:space="preserve"> Association for Cardio-</w:t>
      </w:r>
      <w:proofErr w:type="spellStart"/>
      <w:r>
        <w:rPr>
          <w:b/>
          <w:bCs/>
        </w:rPr>
        <w:t>Thoracic</w:t>
      </w:r>
      <w:proofErr w:type="spellEnd"/>
      <w:r>
        <w:rPr>
          <w:b/>
          <w:bCs/>
        </w:rPr>
        <w:t xml:space="preserve"> Surgery (EACTS)</w:t>
      </w:r>
      <w:r>
        <w:t xml:space="preserve"> che si svolgerà a ottobre 2026 a Barcellona.</w:t>
      </w:r>
    </w:p>
    <w:p w14:paraId="6E30D9D3" w14:textId="77777777" w:rsidR="00AA0A2F" w:rsidRDefault="00000000">
      <w:pPr>
        <w:jc w:val="both"/>
      </w:pPr>
      <w:r>
        <w:t xml:space="preserve">L'esperienza ha evidenziato anche un importante </w:t>
      </w:r>
      <w:r>
        <w:rPr>
          <w:b/>
          <w:bCs/>
        </w:rPr>
        <w:t xml:space="preserve">beneficio dal punto di vista dell'umanizzazione delle cure. </w:t>
      </w:r>
      <w:r>
        <w:rPr>
          <w:i/>
          <w:iCs/>
        </w:rPr>
        <w:t xml:space="preserve">“Sappiamo che molti pazienti in lista d'attesa hanno la sensazione di essere stati dimenticati dal sistema. Nel nostro percorso questo non è accaduto: sentendosi accompagnati e costantemente seguiti, durante i sei mesi di sperimentazione, nessun paziente inserito nel programma ha rinunciato all'intervento o ha deciso di rivolgersi ad altre strutture,” </w:t>
      </w:r>
      <w:r>
        <w:t xml:space="preserve">specifica il prof. </w:t>
      </w:r>
      <w:proofErr w:type="spellStart"/>
      <w:r>
        <w:t>Santarpino</w:t>
      </w:r>
      <w:proofErr w:type="spellEnd"/>
      <w:r>
        <w:t>.</w:t>
      </w:r>
    </w:p>
    <w:p w14:paraId="6321670A" w14:textId="77777777" w:rsidR="00AA0A2F" w:rsidRDefault="00000000">
      <w:pPr>
        <w:jc w:val="both"/>
        <w:rPr>
          <w:b/>
          <w:bCs/>
        </w:rPr>
      </w:pPr>
      <w:r>
        <w:t xml:space="preserve">Parallelamente è stata osservata una </w:t>
      </w:r>
      <w:r>
        <w:rPr>
          <w:b/>
          <w:bCs/>
        </w:rPr>
        <w:t>significativa riduzione dei livelli di ansia e stress al momento del ricovero, un elemento che la letteratura scientifica associa a migliori risultati chirurgici e post-operatori.</w:t>
      </w:r>
    </w:p>
    <w:p w14:paraId="137AE059" w14:textId="77777777" w:rsidR="00AA0A2F" w:rsidRDefault="00000000">
      <w:pPr>
        <w:jc w:val="both"/>
      </w:pPr>
      <w:r>
        <w:t xml:space="preserve">Lo studio comprende anche una valutazione economica dell'intero percorso. </w:t>
      </w:r>
      <w:r>
        <w:rPr>
          <w:i/>
          <w:iCs/>
        </w:rPr>
        <w:t>“L’analisi ha dimostrato che i costi che questo protocollo comporta sono pienamente compensati dal miglioramento degli esiti clinici. In sostanza non si spende di più: il sistema sanitario sostiene costi complessivamente sovrapponibili, ma ottiene pazienti che stanno meglio, con meno complicanze e un recupero più rapido”</w:t>
      </w:r>
      <w:r>
        <w:t xml:space="preserve"> conclude il prof. </w:t>
      </w:r>
      <w:proofErr w:type="spellStart"/>
      <w:r>
        <w:t>Santarpino</w:t>
      </w:r>
      <w:proofErr w:type="spellEnd"/>
      <w:r>
        <w:t>.</w:t>
      </w:r>
    </w:p>
    <w:p w14:paraId="6BFD7784" w14:textId="77777777" w:rsidR="00AA0A2F" w:rsidRDefault="00000000">
      <w:pPr>
        <w:jc w:val="both"/>
      </w:pPr>
      <w:r>
        <w:t xml:space="preserve">Il protocollo messo a punto da Città di Lecce Hospital rappresenterebbe un passo importante verso un </w:t>
      </w:r>
      <w:r>
        <w:rPr>
          <w:b/>
          <w:bCs/>
        </w:rPr>
        <w:t xml:space="preserve">modello innovativo di assistenza </w:t>
      </w:r>
      <w:proofErr w:type="spellStart"/>
      <w:r>
        <w:rPr>
          <w:b/>
          <w:bCs/>
        </w:rPr>
        <w:t>perioperatoria</w:t>
      </w:r>
      <w:proofErr w:type="spellEnd"/>
      <w:r>
        <w:rPr>
          <w:b/>
          <w:bCs/>
        </w:rPr>
        <w:t xml:space="preserve"> che punta a trasformare il periodo di attesa in una fase di cura attiva, con l'obiettivo finale di migliorare gli esiti clinici e la qualità della vita dei pazienti.</w:t>
      </w:r>
    </w:p>
    <w:p w14:paraId="75DF0434" w14:textId="77777777" w:rsidR="00AA0A2F" w:rsidRDefault="00AA0A2F">
      <w:pPr>
        <w:spacing w:after="0" w:line="240" w:lineRule="auto"/>
        <w:jc w:val="both"/>
      </w:pPr>
    </w:p>
    <w:p w14:paraId="07B12579" w14:textId="77777777" w:rsidR="00AA0A2F" w:rsidRDefault="00AA0A2F">
      <w:pPr>
        <w:spacing w:after="0" w:line="240" w:lineRule="auto"/>
        <w:jc w:val="both"/>
        <w:rPr>
          <w:i/>
          <w:iCs/>
        </w:rPr>
      </w:pPr>
    </w:p>
    <w:p w14:paraId="31F739B2" w14:textId="77777777" w:rsidR="00AA0A2F" w:rsidRDefault="00000000">
      <w:pPr>
        <w:spacing w:after="0" w:line="240" w:lineRule="auto"/>
        <w:jc w:val="righ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Ufficio stampa GVM Care &amp; Research</w:t>
      </w:r>
    </w:p>
    <w:p w14:paraId="746D37FB" w14:textId="77777777" w:rsidR="00AA0A2F" w:rsidRDefault="00000000">
      <w:pPr>
        <w:spacing w:after="0"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Elena Sabino – </w:t>
      </w:r>
      <w:r>
        <w:rPr>
          <w:sz w:val="16"/>
          <w:szCs w:val="16"/>
          <w:u w:val="single"/>
        </w:rPr>
        <w:t>elena.sabino@elettrapr.it</w:t>
      </w:r>
      <w:r>
        <w:rPr>
          <w:sz w:val="16"/>
          <w:szCs w:val="16"/>
        </w:rPr>
        <w:t xml:space="preserve"> – 392 4132100</w:t>
      </w:r>
    </w:p>
    <w:p w14:paraId="1D097B9E" w14:textId="77777777" w:rsidR="00AA0A2F" w:rsidRDefault="00000000">
      <w:pPr>
        <w:spacing w:after="0"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Ilenia Franchi – </w:t>
      </w:r>
      <w:hyperlink r:id="rId7">
        <w:r w:rsidR="00AA0A2F">
          <w:rPr>
            <w:sz w:val="16"/>
            <w:szCs w:val="16"/>
            <w:u w:val="single"/>
          </w:rPr>
          <w:t>ilenia.franchi@elettrapr.it</w:t>
        </w:r>
      </w:hyperlink>
      <w:r>
        <w:rPr>
          <w:sz w:val="16"/>
          <w:szCs w:val="16"/>
          <w:u w:val="single"/>
        </w:rPr>
        <w:t xml:space="preserve"> </w:t>
      </w:r>
      <w:r>
        <w:rPr>
          <w:sz w:val="16"/>
          <w:szCs w:val="16"/>
        </w:rPr>
        <w:t xml:space="preserve">– 393 907 9914  </w:t>
      </w:r>
    </w:p>
    <w:p w14:paraId="0FD81160" w14:textId="77777777" w:rsidR="00AA0A2F" w:rsidRDefault="00AA0A2F">
      <w:pPr>
        <w:spacing w:after="0" w:line="240" w:lineRule="auto"/>
        <w:jc w:val="both"/>
        <w:rPr>
          <w:sz w:val="16"/>
          <w:szCs w:val="16"/>
        </w:rPr>
      </w:pPr>
    </w:p>
    <w:p w14:paraId="6F1F5375" w14:textId="77777777" w:rsidR="00AA0A2F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14"/>
          <w:szCs w:val="14"/>
        </w:rPr>
      </w:pPr>
      <w:r>
        <w:rPr>
          <w:b/>
          <w:bCs/>
          <w:sz w:val="14"/>
          <w:szCs w:val="14"/>
        </w:rPr>
        <w:t>GVM Care &amp; Research</w:t>
      </w:r>
      <w:r>
        <w:rPr>
          <w:sz w:val="14"/>
          <w:szCs w:val="14"/>
        </w:rPr>
        <w:t>, gruppo fondato e presieduto da Ettore Sansavini, è attivo nei settori della sanità, della ricerca, dell’industria biomedicale e delle cure termali, con obiettivi di assistenza specialistica, prevenzione medica e promozione del benessere e della qualità della vita. Cuore di GVM Care &amp; Research è la rete integrata di 30 Ospedali, molti dei quali di Alta Specialità, 8 Poliambulatori e 5 Residenze Assistenziali presenti in 11 regioni italiane: Piemonte, Lombardia, Liguria, Veneto, Emilia Romagna, Toscana, Lazio, Puglia, Marche, Campania e Sicilia. GVM è presente anche all’Estero con 14 strutture in Francia, Polonia, Albania, Ucraina e Kosovo. La sede di GVM Care &amp; Research è a Lugo (Ravenna). L’esperienza e le competenze sviluppate negli anni hanno posizionato GVM Care &amp; Research come polo d’eccellenza nel panorama sanitario italiano soprattutto per Cardiologia, Cardiochirurgia, Elettrofisiologia, Ortopedia, Neurochirurgia, Chirurgia bariatrica e metabolica, Aritmologia e Trattamento del Piede Diabetico. Per maggiori informazioni: </w:t>
      </w:r>
      <w:hyperlink r:id="rId8">
        <w:r w:rsidR="00AA0A2F">
          <w:rPr>
            <w:sz w:val="14"/>
            <w:szCs w:val="14"/>
            <w:u w:val="single"/>
          </w:rPr>
          <w:t>http://www.gvmnet.it</w:t>
        </w:r>
      </w:hyperlink>
    </w:p>
    <w:p w14:paraId="1FD1A990" w14:textId="77777777" w:rsidR="00AA0A2F" w:rsidRDefault="00AA0A2F">
      <w:pPr>
        <w:jc w:val="both"/>
        <w:rPr>
          <w:sz w:val="16"/>
          <w:szCs w:val="16"/>
        </w:rPr>
      </w:pPr>
    </w:p>
    <w:p w14:paraId="4962CF1B" w14:textId="77777777" w:rsidR="00AA0A2F" w:rsidRDefault="00AA0A2F">
      <w:pPr>
        <w:jc w:val="both"/>
        <w:rPr>
          <w:i/>
          <w:iCs/>
        </w:rPr>
      </w:pPr>
    </w:p>
    <w:sectPr w:rsidR="00AA0A2F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34303" w14:textId="77777777" w:rsidR="00A30EFD" w:rsidRDefault="00A30EFD">
      <w:pPr>
        <w:spacing w:after="0" w:line="240" w:lineRule="auto"/>
      </w:pPr>
      <w:r>
        <w:separator/>
      </w:r>
    </w:p>
  </w:endnote>
  <w:endnote w:type="continuationSeparator" w:id="0">
    <w:p w14:paraId="59B5EB1D" w14:textId="77777777" w:rsidR="00A30EFD" w:rsidRDefault="00A30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6213978-AC4B-4BE8-88F0-023034967CB3}"/>
    <w:embedBold r:id="rId2" w:fontKey="{ED656097-F57E-401C-BE16-783C78925D36}"/>
    <w:embedItalic r:id="rId3" w:fontKey="{DC58388C-C936-4525-8092-21D73D98428C}"/>
    <w:embedBoldItalic r:id="rId4" w:fontKey="{BFFD1B37-D19A-41F1-A87A-0DFD8A9C3C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87D97B2-F6A0-4555-8DFC-9B0C52E581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78271" w14:textId="77777777" w:rsidR="00AA0A2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93AD9FD" wp14:editId="51C98B56">
          <wp:extent cx="6116320" cy="108013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1080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72CFB" w14:textId="77777777" w:rsidR="00A30EFD" w:rsidRDefault="00A30EFD">
      <w:pPr>
        <w:spacing w:after="0" w:line="240" w:lineRule="auto"/>
      </w:pPr>
      <w:r>
        <w:separator/>
      </w:r>
    </w:p>
  </w:footnote>
  <w:footnote w:type="continuationSeparator" w:id="0">
    <w:p w14:paraId="3A9D43C4" w14:textId="77777777" w:rsidR="00A30EFD" w:rsidRDefault="00A30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B9018" w14:textId="77777777" w:rsidR="00AA0A2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10DEB9F" wp14:editId="1E151106">
          <wp:extent cx="1699081" cy="641404"/>
          <wp:effectExtent l="0" t="0" r="0" b="0"/>
          <wp:docPr id="1" name="image2.png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9081" cy="6414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DC3CBC6" w14:textId="77777777" w:rsidR="00AA0A2F" w:rsidRDefault="00AA0A2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A2F"/>
    <w:rsid w:val="000E04F4"/>
    <w:rsid w:val="002F5D9C"/>
    <w:rsid w:val="00505988"/>
    <w:rsid w:val="00964C6F"/>
    <w:rsid w:val="00A30EFD"/>
    <w:rsid w:val="00AA0A2F"/>
    <w:rsid w:val="00D7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8AC79"/>
  <w15:docId w15:val="{CB0E57CC-8E85-414B-80C3-D14C9B881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vmnet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lenia.franchi@elettrapr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KxpYhxbT3P0vgX4RePQfO0Ehtg==">CgMxLjA4AHIhMXl2c1N0Q1JwT0U5X0hFZ3QwdVJGWklRVFpkY3JUaFpx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974</Words>
  <Characters>5554</Characters>
  <Application>Microsoft Office Word</Application>
  <DocSecurity>0</DocSecurity>
  <Lines>46</Lines>
  <Paragraphs>13</Paragraphs>
  <ScaleCrop>false</ScaleCrop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EPR2</dc:creator>
  <cp:lastModifiedBy>Ilenia Franchi</cp:lastModifiedBy>
  <cp:revision>2</cp:revision>
  <dcterms:created xsi:type="dcterms:W3CDTF">2026-09-14T13:25:00Z</dcterms:created>
  <dcterms:modified xsi:type="dcterms:W3CDTF">2026-09-14T13:25:00Z</dcterms:modified>
</cp:coreProperties>
</file>